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71BD" w14:textId="77777777" w:rsidR="00E7446A" w:rsidRDefault="00E7446A" w:rsidP="00E7446A">
      <w:pPr>
        <w:pStyle w:val="StandardHervorhebungrot"/>
        <w:spacing w:line="400" w:lineRule="exact"/>
        <w:rPr>
          <w:rStyle w:val="berschrift1Zchn"/>
          <w:rFonts w:eastAsia="Calibri"/>
          <w:b/>
        </w:rPr>
      </w:pPr>
    </w:p>
    <w:p w14:paraId="721C8A86" w14:textId="77777777" w:rsidR="00E7446A" w:rsidRDefault="00E7446A" w:rsidP="00E7446A">
      <w:pPr>
        <w:pStyle w:val="StandardHervorhebungrot"/>
        <w:spacing w:line="400" w:lineRule="exact"/>
        <w:rPr>
          <w:rStyle w:val="berschrift1Zchn"/>
          <w:rFonts w:eastAsia="Calibri"/>
          <w:b/>
        </w:rPr>
      </w:pPr>
    </w:p>
    <w:p w14:paraId="7ECE9559" w14:textId="77777777" w:rsidR="00E7446A" w:rsidRDefault="00E7446A" w:rsidP="00E7446A">
      <w:pPr>
        <w:pStyle w:val="StandardHervorhebungrot"/>
        <w:spacing w:line="400" w:lineRule="exact"/>
        <w:rPr>
          <w:rStyle w:val="berschrift1Zchn"/>
          <w:rFonts w:eastAsia="Calibri"/>
          <w:b/>
        </w:rPr>
      </w:pPr>
    </w:p>
    <w:p w14:paraId="18381C26" w14:textId="77777777" w:rsidR="00E7446A" w:rsidRDefault="00E7446A" w:rsidP="00E7446A">
      <w:pPr>
        <w:pStyle w:val="StandardHervorhebungrot"/>
        <w:spacing w:line="400" w:lineRule="exact"/>
        <w:rPr>
          <w:rStyle w:val="berschrift1Zchn"/>
          <w:rFonts w:eastAsia="Calibri"/>
          <w:b/>
        </w:rPr>
      </w:pPr>
    </w:p>
    <w:p w14:paraId="004D6B08" w14:textId="77777777" w:rsidR="00E7446A" w:rsidRDefault="00E7446A" w:rsidP="00E7446A">
      <w:pPr>
        <w:pStyle w:val="StandardHervorhebungrot"/>
        <w:spacing w:line="400" w:lineRule="exact"/>
        <w:rPr>
          <w:rStyle w:val="berschrift1Zchn"/>
          <w:rFonts w:eastAsia="Calibri"/>
          <w:b/>
        </w:rPr>
      </w:pPr>
    </w:p>
    <w:p w14:paraId="65ECA397" w14:textId="3463365F" w:rsidR="00E7446A" w:rsidRPr="00CF1693" w:rsidRDefault="00E7446A" w:rsidP="00E7446A">
      <w:pPr>
        <w:pStyle w:val="StandardHervorhebungrot"/>
        <w:spacing w:line="400" w:lineRule="exact"/>
        <w:rPr>
          <w:rStyle w:val="berschrift1Zchn"/>
          <w:rFonts w:ascii="Mark Pro" w:eastAsia="Calibri" w:hAnsi="Mark Pro"/>
          <w:b/>
        </w:rPr>
      </w:pPr>
      <w:r>
        <w:rPr>
          <w:rStyle w:val="berschrift1Zchn"/>
          <w:rFonts w:eastAsia="Calibri"/>
          <w:b/>
        </w:rPr>
        <w:br/>
      </w:r>
      <w:r w:rsidR="006032E4" w:rsidRPr="00CF1693">
        <w:rPr>
          <w:rFonts w:ascii="Mark Pro" w:hAnsi="Mark Pro"/>
          <w:color w:val="000000"/>
          <w:sz w:val="32"/>
          <w:szCs w:val="32"/>
        </w:rPr>
        <w:t xml:space="preserve">Sicher kochen im Camper: </w:t>
      </w:r>
      <w:r w:rsidR="003D06BF" w:rsidRPr="00CF1693">
        <w:rPr>
          <w:rFonts w:ascii="Mark Pro" w:hAnsi="Mark Pro"/>
          <w:color w:val="000000"/>
          <w:sz w:val="32"/>
          <w:szCs w:val="32"/>
        </w:rPr>
        <w:t xml:space="preserve">Stets auf die </w:t>
      </w:r>
      <w:r w:rsidR="006032E4" w:rsidRPr="00CF1693">
        <w:rPr>
          <w:rFonts w:ascii="Mark Pro" w:hAnsi="Mark Pro"/>
          <w:color w:val="000000"/>
          <w:sz w:val="32"/>
          <w:szCs w:val="32"/>
        </w:rPr>
        <w:t xml:space="preserve">Gasprüfung und </w:t>
      </w:r>
      <w:r w:rsidR="003D06BF" w:rsidRPr="00CF1693">
        <w:rPr>
          <w:rFonts w:ascii="Mark Pro" w:hAnsi="Mark Pro"/>
          <w:color w:val="000000"/>
          <w:sz w:val="32"/>
          <w:szCs w:val="32"/>
        </w:rPr>
        <w:t xml:space="preserve">eine </w:t>
      </w:r>
      <w:r w:rsidR="006032E4" w:rsidRPr="00CF1693">
        <w:rPr>
          <w:rFonts w:ascii="Mark Pro" w:hAnsi="Mark Pro"/>
          <w:color w:val="000000"/>
          <w:sz w:val="32"/>
          <w:szCs w:val="32"/>
        </w:rPr>
        <w:t xml:space="preserve">gute Lüftung </w:t>
      </w:r>
      <w:r w:rsidR="003D06BF" w:rsidRPr="00CF1693">
        <w:rPr>
          <w:rFonts w:ascii="Mark Pro" w:hAnsi="Mark Pro"/>
          <w:color w:val="000000"/>
          <w:sz w:val="32"/>
          <w:szCs w:val="32"/>
        </w:rPr>
        <w:t>achten</w:t>
      </w:r>
      <w:r w:rsidR="0030077D" w:rsidRPr="00CF1693">
        <w:rPr>
          <w:rFonts w:ascii="Mark Pro" w:hAnsi="Mark Pro"/>
          <w:b w:val="0"/>
          <w:noProof/>
        </w:rPr>
        <mc:AlternateContent>
          <mc:Choice Requires="wps">
            <w:drawing>
              <wp:anchor distT="0" distB="0" distL="114300" distR="114300" simplePos="0" relativeHeight="251657728" behindDoc="0" locked="0" layoutInCell="1" allowOverlap="1" wp14:anchorId="69151DFA" wp14:editId="39B47248">
                <wp:simplePos x="0" y="0"/>
                <wp:positionH relativeFrom="column">
                  <wp:posOffset>4576445</wp:posOffset>
                </wp:positionH>
                <wp:positionV relativeFrom="paragraph">
                  <wp:posOffset>-1749425</wp:posOffset>
                </wp:positionV>
                <wp:extent cx="2092325" cy="185760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7600"/>
                        </a:xfrm>
                        <a:prstGeom prst="rect">
                          <a:avLst/>
                        </a:prstGeom>
                        <a:noFill/>
                        <a:ln w="6350">
                          <a:noFill/>
                        </a:ln>
                      </wps:spPr>
                      <wps:txbx>
                        <w:txbxContent>
                          <w:p w14:paraId="14EE17D5" w14:textId="2CAE5A65" w:rsidR="00EF0287" w:rsidRPr="00CF1693" w:rsidRDefault="00CF1693" w:rsidP="00EF0287">
                            <w:pPr>
                              <w:pStyle w:val="Titel"/>
                              <w:rPr>
                                <w:rFonts w:ascii="Mark Pro" w:hAnsi="Mark Pro"/>
                                <w:color w:val="4D4D4C"/>
                              </w:rPr>
                            </w:pPr>
                            <w:r w:rsidRPr="00CF1693">
                              <w:rPr>
                                <w:rFonts w:ascii="Mark Pro" w:hAnsi="Mark Pro"/>
                                <w:color w:val="4D4D4C"/>
                              </w:rPr>
                              <w:t>01</w:t>
                            </w:r>
                            <w:r w:rsidR="005614A7" w:rsidRPr="00CF1693">
                              <w:rPr>
                                <w:rFonts w:ascii="Mark Pro" w:hAnsi="Mark Pro"/>
                                <w:color w:val="4D4D4C"/>
                              </w:rPr>
                              <w:t xml:space="preserve"> </w:t>
                            </w:r>
                            <w:r w:rsidR="007A4A51" w:rsidRPr="00CF1693">
                              <w:rPr>
                                <w:rFonts w:ascii="Mark Pro" w:hAnsi="Mark Pro"/>
                                <w:color w:val="4D4D4C"/>
                              </w:rPr>
                              <w:t>Ju</w:t>
                            </w:r>
                            <w:r w:rsidR="006032E4" w:rsidRPr="00CF1693">
                              <w:rPr>
                                <w:rFonts w:ascii="Mark Pro" w:hAnsi="Mark Pro"/>
                                <w:color w:val="4D4D4C"/>
                              </w:rPr>
                              <w:t>l</w:t>
                            </w:r>
                            <w:r w:rsidR="007A4A51" w:rsidRPr="00CF1693">
                              <w:rPr>
                                <w:rFonts w:ascii="Mark Pro" w:hAnsi="Mark Pro"/>
                                <w:color w:val="4D4D4C"/>
                              </w:rPr>
                              <w:t>i</w:t>
                            </w:r>
                            <w:r w:rsidR="00BB7FFA" w:rsidRPr="00CF1693">
                              <w:rPr>
                                <w:rFonts w:ascii="Mark Pro" w:hAnsi="Mark Pro"/>
                                <w:color w:val="4D4D4C"/>
                              </w:rPr>
                              <w:t xml:space="preserve"> </w:t>
                            </w:r>
                            <w:r w:rsidR="00EF0287" w:rsidRPr="00CF1693">
                              <w:rPr>
                                <w:rFonts w:ascii="Mark Pro" w:hAnsi="Mark Pro"/>
                                <w:color w:val="4D4D4C"/>
                              </w:rPr>
                              <w:t>202</w:t>
                            </w:r>
                            <w:r w:rsidR="00E96792" w:rsidRPr="00CF1693">
                              <w:rPr>
                                <w:rFonts w:ascii="Mark Pro" w:hAnsi="Mark Pro"/>
                                <w:color w:val="4D4D4C"/>
                              </w:rPr>
                              <w:t>6</w:t>
                            </w:r>
                          </w:p>
                          <w:p w14:paraId="645044CF" w14:textId="3F1216B3" w:rsidR="00436749" w:rsidRPr="00CF1693" w:rsidRDefault="00436749" w:rsidP="002D5BC3">
                            <w:pPr>
                              <w:pStyle w:val="berschrift2"/>
                              <w:rPr>
                                <w:rFonts w:ascii="Mark Pro" w:hAnsi="Mark Pro"/>
                              </w:rPr>
                            </w:pPr>
                            <w:r w:rsidRPr="00CF1693">
                              <w:rPr>
                                <w:rFonts w:ascii="Mark Pro" w:hAnsi="Mark Pro"/>
                              </w:rPr>
                              <w:t>Pressemitteilung</w:t>
                            </w:r>
                          </w:p>
                          <w:p w14:paraId="766CAD7C" w14:textId="1DE3CB46" w:rsidR="00436749" w:rsidRPr="00CF1693" w:rsidRDefault="00436749" w:rsidP="00832E68">
                            <w:pPr>
                              <w:rPr>
                                <w:rFonts w:ascii="Mark Pro" w:hAnsi="Mark Pro"/>
                                <w:color w:val="4D4D4C"/>
                                <w:sz w:val="16"/>
                                <w:szCs w:val="16"/>
                              </w:rPr>
                            </w:pPr>
                            <w:r w:rsidRPr="00CF1693">
                              <w:rPr>
                                <w:rFonts w:ascii="Mark Pro" w:hAnsi="Mark Pro"/>
                                <w:color w:val="4D4D4C"/>
                              </w:rPr>
                              <w:t>Ihr Ansprechpartner</w:t>
                            </w:r>
                            <w:r w:rsidR="00832E68" w:rsidRPr="00CF1693">
                              <w:rPr>
                                <w:rFonts w:ascii="Mark Pro" w:hAnsi="Mark Pro"/>
                                <w:color w:val="4D4D4C"/>
                              </w:rPr>
                              <w:br/>
                            </w:r>
                            <w:r w:rsidR="00E7446A" w:rsidRPr="00CF1693">
                              <w:rPr>
                                <w:rFonts w:ascii="Mark Pro" w:hAnsi="Mark Pro"/>
                                <w:color w:val="4D4D4C"/>
                              </w:rPr>
                              <w:t>Frank Reichert</w:t>
                            </w:r>
                            <w:r w:rsidR="00832E68" w:rsidRPr="00CF1693">
                              <w:rPr>
                                <w:rFonts w:ascii="Mark Pro" w:hAnsi="Mark Pro"/>
                                <w:color w:val="4D4D4C"/>
                              </w:rPr>
                              <w:br/>
                            </w:r>
                            <w:r w:rsidR="00E7446A" w:rsidRPr="00CF1693">
                              <w:rPr>
                                <w:rFonts w:ascii="Mark Pro" w:hAnsi="Mark Pro"/>
                                <w:color w:val="4D4D4C"/>
                                <w:sz w:val="16"/>
                                <w:szCs w:val="16"/>
                              </w:rPr>
                              <w:t>Leiter Unternehmenskommunikation</w:t>
                            </w:r>
                          </w:p>
                          <w:p w14:paraId="42486AA7" w14:textId="6E8FA9F6" w:rsidR="00436749" w:rsidRPr="00CF1693" w:rsidRDefault="00436749" w:rsidP="00436749">
                            <w:pPr>
                              <w:rPr>
                                <w:rFonts w:ascii="Mark Pro" w:hAnsi="Mark Pro"/>
                                <w:color w:val="4D4D4C"/>
                                <w:sz w:val="20"/>
                                <w:szCs w:val="20"/>
                                <w:lang w:val="en-US"/>
                              </w:rPr>
                            </w:pPr>
                            <w:r w:rsidRPr="00CF1693">
                              <w:rPr>
                                <w:rFonts w:ascii="Mark Pro" w:hAnsi="Mark Pro"/>
                                <w:color w:val="4D4D4C"/>
                                <w:sz w:val="20"/>
                                <w:szCs w:val="20"/>
                                <w:lang w:val="en-US"/>
                              </w:rPr>
                              <w:t>Tel. +49 (0)711 97676-</w:t>
                            </w:r>
                            <w:r w:rsidR="00E7446A" w:rsidRPr="00CF1693">
                              <w:rPr>
                                <w:rFonts w:ascii="Mark Pro" w:hAnsi="Mark Pro"/>
                                <w:color w:val="4D4D4C"/>
                                <w:sz w:val="20"/>
                                <w:szCs w:val="20"/>
                                <w:lang w:val="en-US"/>
                              </w:rPr>
                              <w:t>620</w:t>
                            </w:r>
                            <w:r w:rsidR="00832E68" w:rsidRPr="00CF1693">
                              <w:rPr>
                                <w:rFonts w:ascii="Mark Pro" w:hAnsi="Mark Pro"/>
                                <w:color w:val="4D4D4C"/>
                                <w:sz w:val="20"/>
                                <w:szCs w:val="20"/>
                                <w:lang w:val="en-US"/>
                              </w:rPr>
                              <w:br/>
                              <w:t>F</w:t>
                            </w:r>
                            <w:r w:rsidRPr="00CF1693">
                              <w:rPr>
                                <w:rFonts w:ascii="Mark Pro" w:hAnsi="Mark Pro"/>
                                <w:color w:val="4D4D4C"/>
                                <w:sz w:val="20"/>
                                <w:szCs w:val="20"/>
                                <w:lang w:val="en-US"/>
                              </w:rPr>
                              <w:t>ax: +49 (0)711 97676-</w:t>
                            </w:r>
                            <w:r w:rsidR="00E7446A" w:rsidRPr="00CF1693">
                              <w:rPr>
                                <w:rFonts w:ascii="Mark Pro" w:hAnsi="Mark Pro"/>
                                <w:color w:val="4D4D4C"/>
                                <w:sz w:val="20"/>
                                <w:szCs w:val="20"/>
                                <w:lang w:val="en-US"/>
                              </w:rPr>
                              <w:t>609</w:t>
                            </w:r>
                          </w:p>
                          <w:p w14:paraId="6F306534" w14:textId="5BBB9E69" w:rsidR="00436749" w:rsidRPr="00CF1693" w:rsidRDefault="00E7446A" w:rsidP="002D5BC3">
                            <w:pPr>
                              <w:pStyle w:val="Titel"/>
                              <w:rPr>
                                <w:rFonts w:ascii="Mark Pro" w:hAnsi="Mark Pro"/>
                                <w:color w:val="4D4D4C"/>
                                <w:sz w:val="20"/>
                                <w:szCs w:val="20"/>
                                <w:lang w:val="en-US"/>
                              </w:rPr>
                            </w:pPr>
                            <w:r w:rsidRPr="00CF1693">
                              <w:rPr>
                                <w:rFonts w:ascii="Mark Pro" w:hAnsi="Mark Pro"/>
                                <w:color w:val="4D4D4C"/>
                                <w:sz w:val="20"/>
                                <w:szCs w:val="20"/>
                                <w:lang w:val="en-US"/>
                              </w:rPr>
                              <w:t>frank</w:t>
                            </w:r>
                            <w:r w:rsidR="009C4D60" w:rsidRPr="00CF1693">
                              <w:rPr>
                                <w:rFonts w:ascii="Mark Pro" w:hAnsi="Mark Pro"/>
                                <w:color w:val="4D4D4C"/>
                                <w:sz w:val="20"/>
                                <w:szCs w:val="20"/>
                                <w:lang w:val="en-US"/>
                              </w:rPr>
                              <w:t>.</w:t>
                            </w:r>
                            <w:r w:rsidRPr="00CF1693">
                              <w:rPr>
                                <w:rFonts w:ascii="Mark Pro" w:hAnsi="Mark Pro"/>
                                <w:color w:val="4D4D4C"/>
                                <w:sz w:val="20"/>
                                <w:szCs w:val="20"/>
                                <w:lang w:val="en-US"/>
                              </w:rPr>
                              <w:t>reichert</w:t>
                            </w:r>
                            <w:r w:rsidR="00436749" w:rsidRPr="00CF1693">
                              <w:rPr>
                                <w:rFonts w:ascii="Mark Pro" w:hAnsi="Mark Pro"/>
                                <w:color w:val="4D4D4C"/>
                                <w:sz w:val="20"/>
                                <w:szCs w:val="20"/>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360.35pt;margin-top:-137.75pt;width:164.75pt;height:146.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" filled="f" stroked="f" strokeweight=".5pt">
                <v:textbox>
                  <w:txbxContent>
                    <w:p w14:paraId="14EE17D5" w14:textId="2CAE5A65" w:rsidR="00EF0287" w:rsidRPr="00CF1693" w:rsidRDefault="00CF1693" w:rsidP="00EF0287">
                      <w:pPr>
                        <w:pStyle w:val="Titel"/>
                        <w:rPr>
                          <w:rFonts w:ascii="Mark Pro" w:hAnsi="Mark Pro"/>
                          <w:color w:val="4D4D4C"/>
                        </w:rPr>
                      </w:pPr>
                      <w:r w:rsidRPr="00CF1693">
                        <w:rPr>
                          <w:rFonts w:ascii="Mark Pro" w:hAnsi="Mark Pro"/>
                          <w:color w:val="4D4D4C"/>
                        </w:rPr>
                        <w:t>01</w:t>
                      </w:r>
                      <w:r w:rsidR="005614A7" w:rsidRPr="00CF1693">
                        <w:rPr>
                          <w:rFonts w:ascii="Mark Pro" w:hAnsi="Mark Pro"/>
                          <w:color w:val="4D4D4C"/>
                        </w:rPr>
                        <w:t xml:space="preserve"> </w:t>
                      </w:r>
                      <w:r w:rsidR="007A4A51" w:rsidRPr="00CF1693">
                        <w:rPr>
                          <w:rFonts w:ascii="Mark Pro" w:hAnsi="Mark Pro"/>
                          <w:color w:val="4D4D4C"/>
                        </w:rPr>
                        <w:t>Ju</w:t>
                      </w:r>
                      <w:r w:rsidR="006032E4" w:rsidRPr="00CF1693">
                        <w:rPr>
                          <w:rFonts w:ascii="Mark Pro" w:hAnsi="Mark Pro"/>
                          <w:color w:val="4D4D4C"/>
                        </w:rPr>
                        <w:t>l</w:t>
                      </w:r>
                      <w:r w:rsidR="007A4A51" w:rsidRPr="00CF1693">
                        <w:rPr>
                          <w:rFonts w:ascii="Mark Pro" w:hAnsi="Mark Pro"/>
                          <w:color w:val="4D4D4C"/>
                        </w:rPr>
                        <w:t>i</w:t>
                      </w:r>
                      <w:r w:rsidR="00BB7FFA" w:rsidRPr="00CF1693">
                        <w:rPr>
                          <w:rFonts w:ascii="Mark Pro" w:hAnsi="Mark Pro"/>
                          <w:color w:val="4D4D4C"/>
                        </w:rPr>
                        <w:t xml:space="preserve"> </w:t>
                      </w:r>
                      <w:r w:rsidR="00EF0287" w:rsidRPr="00CF1693">
                        <w:rPr>
                          <w:rFonts w:ascii="Mark Pro" w:hAnsi="Mark Pro"/>
                          <w:color w:val="4D4D4C"/>
                        </w:rPr>
                        <w:t>202</w:t>
                      </w:r>
                      <w:r w:rsidR="00E96792" w:rsidRPr="00CF1693">
                        <w:rPr>
                          <w:rFonts w:ascii="Mark Pro" w:hAnsi="Mark Pro"/>
                          <w:color w:val="4D4D4C"/>
                        </w:rPr>
                        <w:t>6</w:t>
                      </w:r>
                    </w:p>
                    <w:p w14:paraId="645044CF" w14:textId="3F1216B3" w:rsidR="00436749" w:rsidRPr="00CF1693" w:rsidRDefault="00436749" w:rsidP="002D5BC3">
                      <w:pPr>
                        <w:pStyle w:val="berschrift2"/>
                        <w:rPr>
                          <w:rFonts w:ascii="Mark Pro" w:hAnsi="Mark Pro"/>
                        </w:rPr>
                      </w:pPr>
                      <w:r w:rsidRPr="00CF1693">
                        <w:rPr>
                          <w:rFonts w:ascii="Mark Pro" w:hAnsi="Mark Pro"/>
                        </w:rPr>
                        <w:t>Pressemitteilung</w:t>
                      </w:r>
                    </w:p>
                    <w:p w14:paraId="766CAD7C" w14:textId="1DE3CB46" w:rsidR="00436749" w:rsidRPr="00CF1693" w:rsidRDefault="00436749" w:rsidP="00832E68">
                      <w:pPr>
                        <w:rPr>
                          <w:rFonts w:ascii="Mark Pro" w:hAnsi="Mark Pro"/>
                          <w:color w:val="4D4D4C"/>
                          <w:sz w:val="16"/>
                          <w:szCs w:val="16"/>
                        </w:rPr>
                      </w:pPr>
                      <w:r w:rsidRPr="00CF1693">
                        <w:rPr>
                          <w:rFonts w:ascii="Mark Pro" w:hAnsi="Mark Pro"/>
                          <w:color w:val="4D4D4C"/>
                        </w:rPr>
                        <w:t>Ihr Ansprechpartner</w:t>
                      </w:r>
                      <w:r w:rsidR="00832E68" w:rsidRPr="00CF1693">
                        <w:rPr>
                          <w:rFonts w:ascii="Mark Pro" w:hAnsi="Mark Pro"/>
                          <w:color w:val="4D4D4C"/>
                        </w:rPr>
                        <w:br/>
                      </w:r>
                      <w:r w:rsidR="00E7446A" w:rsidRPr="00CF1693">
                        <w:rPr>
                          <w:rFonts w:ascii="Mark Pro" w:hAnsi="Mark Pro"/>
                          <w:color w:val="4D4D4C"/>
                        </w:rPr>
                        <w:t>Frank Reichert</w:t>
                      </w:r>
                      <w:r w:rsidR="00832E68" w:rsidRPr="00CF1693">
                        <w:rPr>
                          <w:rFonts w:ascii="Mark Pro" w:hAnsi="Mark Pro"/>
                          <w:color w:val="4D4D4C"/>
                        </w:rPr>
                        <w:br/>
                      </w:r>
                      <w:r w:rsidR="00E7446A" w:rsidRPr="00CF1693">
                        <w:rPr>
                          <w:rFonts w:ascii="Mark Pro" w:hAnsi="Mark Pro"/>
                          <w:color w:val="4D4D4C"/>
                          <w:sz w:val="16"/>
                          <w:szCs w:val="16"/>
                        </w:rPr>
                        <w:t>Leiter Unternehmenskommunikation</w:t>
                      </w:r>
                    </w:p>
                    <w:p w14:paraId="42486AA7" w14:textId="6E8FA9F6" w:rsidR="00436749" w:rsidRPr="00CF1693" w:rsidRDefault="00436749" w:rsidP="00436749">
                      <w:pPr>
                        <w:rPr>
                          <w:rFonts w:ascii="Mark Pro" w:hAnsi="Mark Pro"/>
                          <w:color w:val="4D4D4C"/>
                          <w:sz w:val="20"/>
                          <w:szCs w:val="20"/>
                          <w:lang w:val="en-US"/>
                        </w:rPr>
                      </w:pPr>
                      <w:r w:rsidRPr="00CF1693">
                        <w:rPr>
                          <w:rFonts w:ascii="Mark Pro" w:hAnsi="Mark Pro"/>
                          <w:color w:val="4D4D4C"/>
                          <w:sz w:val="20"/>
                          <w:szCs w:val="20"/>
                          <w:lang w:val="en-US"/>
                        </w:rPr>
                        <w:t>Tel. +49 (0)711 97676-</w:t>
                      </w:r>
                      <w:r w:rsidR="00E7446A" w:rsidRPr="00CF1693">
                        <w:rPr>
                          <w:rFonts w:ascii="Mark Pro" w:hAnsi="Mark Pro"/>
                          <w:color w:val="4D4D4C"/>
                          <w:sz w:val="20"/>
                          <w:szCs w:val="20"/>
                          <w:lang w:val="en-US"/>
                        </w:rPr>
                        <w:t>620</w:t>
                      </w:r>
                      <w:r w:rsidR="00832E68" w:rsidRPr="00CF1693">
                        <w:rPr>
                          <w:rFonts w:ascii="Mark Pro" w:hAnsi="Mark Pro"/>
                          <w:color w:val="4D4D4C"/>
                          <w:sz w:val="20"/>
                          <w:szCs w:val="20"/>
                          <w:lang w:val="en-US"/>
                        </w:rPr>
                        <w:br/>
                        <w:t>F</w:t>
                      </w:r>
                      <w:r w:rsidRPr="00CF1693">
                        <w:rPr>
                          <w:rFonts w:ascii="Mark Pro" w:hAnsi="Mark Pro"/>
                          <w:color w:val="4D4D4C"/>
                          <w:sz w:val="20"/>
                          <w:szCs w:val="20"/>
                          <w:lang w:val="en-US"/>
                        </w:rPr>
                        <w:t>ax: +49 (0)711 97676-</w:t>
                      </w:r>
                      <w:r w:rsidR="00E7446A" w:rsidRPr="00CF1693">
                        <w:rPr>
                          <w:rFonts w:ascii="Mark Pro" w:hAnsi="Mark Pro"/>
                          <w:color w:val="4D4D4C"/>
                          <w:sz w:val="20"/>
                          <w:szCs w:val="20"/>
                          <w:lang w:val="en-US"/>
                        </w:rPr>
                        <w:t>609</w:t>
                      </w:r>
                    </w:p>
                    <w:p w14:paraId="6F306534" w14:textId="5BBB9E69" w:rsidR="00436749" w:rsidRPr="00CF1693" w:rsidRDefault="00E7446A" w:rsidP="002D5BC3">
                      <w:pPr>
                        <w:pStyle w:val="Titel"/>
                        <w:rPr>
                          <w:rFonts w:ascii="Mark Pro" w:hAnsi="Mark Pro"/>
                          <w:color w:val="4D4D4C"/>
                          <w:sz w:val="20"/>
                          <w:szCs w:val="20"/>
                          <w:lang w:val="en-US"/>
                        </w:rPr>
                      </w:pPr>
                      <w:r w:rsidRPr="00CF1693">
                        <w:rPr>
                          <w:rFonts w:ascii="Mark Pro" w:hAnsi="Mark Pro"/>
                          <w:color w:val="4D4D4C"/>
                          <w:sz w:val="20"/>
                          <w:szCs w:val="20"/>
                          <w:lang w:val="en-US"/>
                        </w:rPr>
                        <w:t>frank</w:t>
                      </w:r>
                      <w:r w:rsidR="009C4D60" w:rsidRPr="00CF1693">
                        <w:rPr>
                          <w:rFonts w:ascii="Mark Pro" w:hAnsi="Mark Pro"/>
                          <w:color w:val="4D4D4C"/>
                          <w:sz w:val="20"/>
                          <w:szCs w:val="20"/>
                          <w:lang w:val="en-US"/>
                        </w:rPr>
                        <w:t>.</w:t>
                      </w:r>
                      <w:r w:rsidRPr="00CF1693">
                        <w:rPr>
                          <w:rFonts w:ascii="Mark Pro" w:hAnsi="Mark Pro"/>
                          <w:color w:val="4D4D4C"/>
                          <w:sz w:val="20"/>
                          <w:szCs w:val="20"/>
                          <w:lang w:val="en-US"/>
                        </w:rPr>
                        <w:t>reichert</w:t>
                      </w:r>
                      <w:r w:rsidR="00436749" w:rsidRPr="00CF1693">
                        <w:rPr>
                          <w:rFonts w:ascii="Mark Pro" w:hAnsi="Mark Pro"/>
                          <w:color w:val="4D4D4C"/>
                          <w:sz w:val="20"/>
                          <w:szCs w:val="20"/>
                          <w:lang w:val="en-US"/>
                        </w:rPr>
                        <w:t>@gtue.de</w:t>
                      </w:r>
                    </w:p>
                  </w:txbxContent>
                </v:textbox>
              </v:shape>
            </w:pict>
          </mc:Fallback>
        </mc:AlternateContent>
      </w:r>
    </w:p>
    <w:p w14:paraId="2E42EE21" w14:textId="77777777" w:rsidR="006032E4" w:rsidRPr="00CF1693" w:rsidRDefault="006032E4" w:rsidP="006032E4">
      <w:pPr>
        <w:pStyle w:val="Aufzhlung"/>
        <w:numPr>
          <w:ilvl w:val="0"/>
          <w:numId w:val="10"/>
        </w:numPr>
        <w:rPr>
          <w:rFonts w:ascii="Mark Pro" w:hAnsi="Mark Pro"/>
        </w:rPr>
      </w:pPr>
      <w:r w:rsidRPr="00CF1693">
        <w:rPr>
          <w:rFonts w:ascii="Mark Pro" w:hAnsi="Mark Pro"/>
        </w:rPr>
        <w:t>Kochen im Wohnmobil und Wohnwagen nur im sicheren Stand</w:t>
      </w:r>
    </w:p>
    <w:p w14:paraId="58B64067" w14:textId="77777777" w:rsidR="006032E4" w:rsidRPr="00CF1693" w:rsidRDefault="006032E4" w:rsidP="006032E4">
      <w:pPr>
        <w:pStyle w:val="Aufzhlung"/>
        <w:numPr>
          <w:ilvl w:val="0"/>
          <w:numId w:val="10"/>
        </w:numPr>
        <w:rPr>
          <w:rFonts w:ascii="Mark Pro" w:hAnsi="Mark Pro"/>
        </w:rPr>
      </w:pPr>
      <w:r w:rsidRPr="00CF1693">
        <w:rPr>
          <w:rFonts w:ascii="Mark Pro" w:hAnsi="Mark Pro"/>
        </w:rPr>
        <w:t>Gasprüfung für fest eingebaute Flüssiggasanlagen ist alle zwei Jahre Pflicht</w:t>
      </w:r>
    </w:p>
    <w:p w14:paraId="7B14655C" w14:textId="1F5D6E53" w:rsidR="001A2894" w:rsidRPr="00CF1693" w:rsidRDefault="006032E4" w:rsidP="006032E4">
      <w:pPr>
        <w:pStyle w:val="Aufzhlung"/>
        <w:numPr>
          <w:ilvl w:val="0"/>
          <w:numId w:val="10"/>
        </w:numPr>
        <w:rPr>
          <w:rFonts w:ascii="Mark Pro" w:hAnsi="Mark Pro"/>
        </w:rPr>
      </w:pPr>
      <w:r w:rsidRPr="00CF1693">
        <w:rPr>
          <w:rFonts w:ascii="Mark Pro" w:hAnsi="Mark Pro"/>
        </w:rPr>
        <w:t xml:space="preserve">Lüftung, Brandschutz und Ordnung </w:t>
      </w:r>
      <w:r w:rsidR="00662814" w:rsidRPr="00CF1693">
        <w:rPr>
          <w:rFonts w:ascii="Mark Pro" w:hAnsi="Mark Pro"/>
        </w:rPr>
        <w:t xml:space="preserve">im Küchenbereich </w:t>
      </w:r>
      <w:r w:rsidRPr="00CF1693">
        <w:rPr>
          <w:rFonts w:ascii="Mark Pro" w:hAnsi="Mark Pro"/>
        </w:rPr>
        <w:t>senken Risiken</w:t>
      </w:r>
    </w:p>
    <w:p w14:paraId="2090E7BC" w14:textId="77777777" w:rsidR="00302DBF" w:rsidRPr="00CF1693" w:rsidRDefault="00302DBF" w:rsidP="00302DBF">
      <w:pPr>
        <w:spacing w:line="400" w:lineRule="exact"/>
        <w:ind w:right="2120"/>
        <w:rPr>
          <w:rFonts w:ascii="Mark Pro" w:hAnsi="Mark Pro"/>
          <w:lang w:eastAsia="de-DE"/>
        </w:rPr>
      </w:pPr>
    </w:p>
    <w:p w14:paraId="50F5A247" w14:textId="6147171E" w:rsidR="006032E4" w:rsidRPr="00CF1693" w:rsidRDefault="00AF05D2" w:rsidP="006032E4">
      <w:pPr>
        <w:ind w:right="2120"/>
        <w:rPr>
          <w:rFonts w:ascii="Mark Pro" w:hAnsi="Mark Pro" w:cs="Arial"/>
        </w:rPr>
      </w:pPr>
      <w:r w:rsidRPr="00CF1693">
        <w:rPr>
          <w:rFonts w:ascii="Mark Pro" w:hAnsi="Mark Pro"/>
          <w:color w:val="C6243C"/>
        </w:rPr>
        <w:t xml:space="preserve">__ </w:t>
      </w:r>
      <w:r w:rsidRPr="00CF1693">
        <w:rPr>
          <w:rFonts w:ascii="Mark Pro" w:hAnsi="Mark Pro" w:cs="Arial"/>
        </w:rPr>
        <w:t xml:space="preserve">Stuttgart. </w:t>
      </w:r>
      <w:r w:rsidR="006032E4" w:rsidRPr="00CF1693">
        <w:rPr>
          <w:rFonts w:ascii="Mark Pro" w:hAnsi="Mark Pro" w:cs="Arial"/>
        </w:rPr>
        <w:t>In vielen Wohnmobilen und Wohnwagen gehört die kleine Küche zu</w:t>
      </w:r>
      <w:r w:rsidR="00A80786" w:rsidRPr="00CF1693">
        <w:rPr>
          <w:rFonts w:ascii="Mark Pro" w:hAnsi="Mark Pro" w:cs="Arial"/>
        </w:rPr>
        <w:t>r</w:t>
      </w:r>
      <w:r w:rsidR="006032E4" w:rsidRPr="00CF1693">
        <w:rPr>
          <w:rFonts w:ascii="Mark Pro" w:hAnsi="Mark Pro" w:cs="Arial"/>
        </w:rPr>
        <w:t xml:space="preserve"> </w:t>
      </w:r>
      <w:r w:rsidR="00A80786" w:rsidRPr="00CF1693">
        <w:rPr>
          <w:rFonts w:ascii="Mark Pro" w:hAnsi="Mark Pro" w:cs="Arial"/>
        </w:rPr>
        <w:t>gern genutzten Ausrüstung</w:t>
      </w:r>
      <w:r w:rsidR="006032E4" w:rsidRPr="00CF1693">
        <w:rPr>
          <w:rFonts w:ascii="Mark Pro" w:hAnsi="Mark Pro" w:cs="Arial"/>
        </w:rPr>
        <w:t xml:space="preserve">. </w:t>
      </w:r>
      <w:r w:rsidR="00A80786" w:rsidRPr="00CF1693">
        <w:rPr>
          <w:rFonts w:ascii="Mark Pro" w:hAnsi="Mark Pro" w:cs="Arial"/>
        </w:rPr>
        <w:t xml:space="preserve">Der </w:t>
      </w:r>
      <w:r w:rsidR="006032E4" w:rsidRPr="00CF1693">
        <w:rPr>
          <w:rFonts w:ascii="Mark Pro" w:hAnsi="Mark Pro" w:cs="Arial"/>
        </w:rPr>
        <w:t>Kaffee am Morgen</w:t>
      </w:r>
      <w:r w:rsidR="00A80786" w:rsidRPr="00CF1693">
        <w:rPr>
          <w:rFonts w:ascii="Mark Pro" w:hAnsi="Mark Pro" w:cs="Arial"/>
        </w:rPr>
        <w:t xml:space="preserve">, </w:t>
      </w:r>
      <w:r w:rsidR="006032E4" w:rsidRPr="00CF1693">
        <w:rPr>
          <w:rFonts w:ascii="Mark Pro" w:hAnsi="Mark Pro" w:cs="Arial"/>
        </w:rPr>
        <w:t>ein schnelles</w:t>
      </w:r>
      <w:r w:rsidR="0095744C" w:rsidRPr="00CF1693">
        <w:rPr>
          <w:rFonts w:ascii="Mark Pro" w:hAnsi="Mark Pro" w:cs="Arial"/>
        </w:rPr>
        <w:t>, warmes</w:t>
      </w:r>
      <w:r w:rsidR="006032E4" w:rsidRPr="00CF1693">
        <w:rPr>
          <w:rFonts w:ascii="Mark Pro" w:hAnsi="Mark Pro" w:cs="Arial"/>
        </w:rPr>
        <w:t xml:space="preserve"> Mittagessen oder das </w:t>
      </w:r>
      <w:r w:rsidR="00A80786" w:rsidRPr="00CF1693">
        <w:rPr>
          <w:rFonts w:ascii="Mark Pro" w:hAnsi="Mark Pro" w:cs="Arial"/>
        </w:rPr>
        <w:t xml:space="preserve">schmackhaft zubereitete </w:t>
      </w:r>
      <w:r w:rsidR="006032E4" w:rsidRPr="00CF1693">
        <w:rPr>
          <w:rFonts w:ascii="Mark Pro" w:hAnsi="Mark Pro" w:cs="Arial"/>
        </w:rPr>
        <w:t xml:space="preserve">Abendessen auf dem Stellplatz: </w:t>
      </w:r>
      <w:r w:rsidR="007962DB" w:rsidRPr="00CF1693">
        <w:rPr>
          <w:rFonts w:ascii="Mark Pro" w:hAnsi="Mark Pro" w:cs="Arial"/>
        </w:rPr>
        <w:t xml:space="preserve">Das ist </w:t>
      </w:r>
      <w:r w:rsidR="0095744C" w:rsidRPr="00CF1693">
        <w:rPr>
          <w:rFonts w:ascii="Mark Pro" w:hAnsi="Mark Pro" w:cs="Arial"/>
        </w:rPr>
        <w:t xml:space="preserve">Alltag im </w:t>
      </w:r>
      <w:r w:rsidR="006032E4" w:rsidRPr="00CF1693">
        <w:rPr>
          <w:rFonts w:ascii="Mark Pro" w:hAnsi="Mark Pro" w:cs="Arial"/>
        </w:rPr>
        <w:t xml:space="preserve">Freizeitfahrzeug. </w:t>
      </w:r>
      <w:r w:rsidR="00A80786" w:rsidRPr="00CF1693">
        <w:rPr>
          <w:rFonts w:ascii="Mark Pro" w:hAnsi="Mark Pro" w:cs="Arial"/>
        </w:rPr>
        <w:t xml:space="preserve">Doch </w:t>
      </w:r>
      <w:r w:rsidR="0095744C" w:rsidRPr="00CF1693">
        <w:rPr>
          <w:rFonts w:ascii="Mark Pro" w:hAnsi="Mark Pro" w:cs="Arial"/>
        </w:rPr>
        <w:t xml:space="preserve">Vorsicht, </w:t>
      </w:r>
      <w:r w:rsidR="00A80786" w:rsidRPr="00CF1693">
        <w:rPr>
          <w:rFonts w:ascii="Mark Pro" w:hAnsi="Mark Pro" w:cs="Arial"/>
        </w:rPr>
        <w:t xml:space="preserve">im </w:t>
      </w:r>
      <w:r w:rsidR="006032E4" w:rsidRPr="00CF1693">
        <w:rPr>
          <w:rFonts w:ascii="Mark Pro" w:hAnsi="Mark Pro" w:cs="Arial"/>
        </w:rPr>
        <w:t xml:space="preserve">engen Innenraum </w:t>
      </w:r>
      <w:r w:rsidR="00A80786" w:rsidRPr="00CF1693">
        <w:rPr>
          <w:rFonts w:ascii="Mark Pro" w:hAnsi="Mark Pro" w:cs="Arial"/>
        </w:rPr>
        <w:t xml:space="preserve">treffen </w:t>
      </w:r>
      <w:r w:rsidR="006032E4" w:rsidRPr="00CF1693">
        <w:rPr>
          <w:rFonts w:ascii="Mark Pro" w:hAnsi="Mark Pro" w:cs="Arial"/>
        </w:rPr>
        <w:t xml:space="preserve">offene Flammen, Gas, heiße Flüssigkeiten, brennbare Materialien und begrenzte Lüftung aufeinander. Die GTÜ Gesellschaft für Technische Überwachung mbH </w:t>
      </w:r>
      <w:r w:rsidR="007962DB" w:rsidRPr="00CF1693">
        <w:rPr>
          <w:rFonts w:ascii="Mark Pro" w:hAnsi="Mark Pro" w:cs="Arial"/>
        </w:rPr>
        <w:t xml:space="preserve">nennt </w:t>
      </w:r>
      <w:r w:rsidR="006032E4" w:rsidRPr="00CF1693">
        <w:rPr>
          <w:rFonts w:ascii="Mark Pro" w:hAnsi="Mark Pro" w:cs="Arial"/>
        </w:rPr>
        <w:t>deshalb einfache Sicherheitsregeln.</w:t>
      </w:r>
    </w:p>
    <w:p w14:paraId="3735ED93" w14:textId="72FC894B" w:rsidR="006032E4" w:rsidRPr="00CF1693" w:rsidRDefault="004C16E1" w:rsidP="006032E4">
      <w:pPr>
        <w:ind w:right="2120"/>
        <w:rPr>
          <w:rFonts w:ascii="Mark Pro" w:hAnsi="Mark Pro" w:cs="Arial"/>
        </w:rPr>
      </w:pPr>
      <w:r w:rsidRPr="00CF1693">
        <w:rPr>
          <w:rFonts w:ascii="Mark Pro" w:hAnsi="Mark Pro"/>
          <w:color w:val="C6243C"/>
        </w:rPr>
        <w:t xml:space="preserve">__ </w:t>
      </w:r>
      <w:proofErr w:type="gramStart"/>
      <w:r w:rsidR="006032E4" w:rsidRPr="00CF1693">
        <w:rPr>
          <w:rFonts w:ascii="Mark Pro" w:hAnsi="Mark Pro" w:cs="Arial"/>
        </w:rPr>
        <w:t>Grundsätzlich</w:t>
      </w:r>
      <w:proofErr w:type="gramEnd"/>
      <w:r w:rsidR="006032E4" w:rsidRPr="00CF1693">
        <w:rPr>
          <w:rFonts w:ascii="Mark Pro" w:hAnsi="Mark Pro" w:cs="Arial"/>
        </w:rPr>
        <w:t xml:space="preserve"> gilt: Gekocht wird nur, wenn das Fahrzeug sicher steht. </w:t>
      </w:r>
      <w:r w:rsidR="007962DB" w:rsidRPr="00CF1693">
        <w:rPr>
          <w:rFonts w:ascii="Mark Pro" w:hAnsi="Mark Pro" w:cs="Arial"/>
        </w:rPr>
        <w:t xml:space="preserve">In </w:t>
      </w:r>
      <w:r w:rsidR="006032E4" w:rsidRPr="00CF1693">
        <w:rPr>
          <w:rFonts w:ascii="Mark Pro" w:hAnsi="Mark Pro" w:cs="Arial"/>
        </w:rPr>
        <w:t xml:space="preserve">Fahrt </w:t>
      </w:r>
      <w:r w:rsidR="007962DB" w:rsidRPr="00CF1693">
        <w:rPr>
          <w:rFonts w:ascii="Mark Pro" w:hAnsi="Mark Pro" w:cs="Arial"/>
        </w:rPr>
        <w:t xml:space="preserve">ist es kein Umfeld für </w:t>
      </w:r>
      <w:r w:rsidR="006032E4" w:rsidRPr="00CF1693">
        <w:rPr>
          <w:rFonts w:ascii="Mark Pro" w:hAnsi="Mark Pro" w:cs="Arial"/>
        </w:rPr>
        <w:t xml:space="preserve">offene Flammen, heiße Töpfe oder Pfannen. Vor dem Kochen Handbremse und </w:t>
      </w:r>
      <w:r w:rsidR="0095744C" w:rsidRPr="00CF1693">
        <w:rPr>
          <w:rFonts w:ascii="Mark Pro" w:hAnsi="Mark Pro" w:cs="Arial"/>
        </w:rPr>
        <w:t>de</w:t>
      </w:r>
      <w:r w:rsidR="007962DB" w:rsidRPr="00CF1693">
        <w:rPr>
          <w:rFonts w:ascii="Mark Pro" w:hAnsi="Mark Pro" w:cs="Arial"/>
        </w:rPr>
        <w:t>n</w:t>
      </w:r>
      <w:r w:rsidR="0095744C" w:rsidRPr="00CF1693">
        <w:rPr>
          <w:rFonts w:ascii="Mark Pro" w:hAnsi="Mark Pro" w:cs="Arial"/>
        </w:rPr>
        <w:t xml:space="preserve"> </w:t>
      </w:r>
      <w:r w:rsidR="006032E4" w:rsidRPr="00CF1693">
        <w:rPr>
          <w:rFonts w:ascii="Mark Pro" w:hAnsi="Mark Pro" w:cs="Arial"/>
        </w:rPr>
        <w:t>sichere</w:t>
      </w:r>
      <w:r w:rsidR="007962DB" w:rsidRPr="00CF1693">
        <w:rPr>
          <w:rFonts w:ascii="Mark Pro" w:hAnsi="Mark Pro" w:cs="Arial"/>
        </w:rPr>
        <w:t>n</w:t>
      </w:r>
      <w:r w:rsidR="006032E4" w:rsidRPr="00CF1693">
        <w:rPr>
          <w:rFonts w:ascii="Mark Pro" w:hAnsi="Mark Pro" w:cs="Arial"/>
        </w:rPr>
        <w:t xml:space="preserve"> Stand kontrollier</w:t>
      </w:r>
      <w:r w:rsidR="007962DB" w:rsidRPr="00CF1693">
        <w:rPr>
          <w:rFonts w:ascii="Mark Pro" w:hAnsi="Mark Pro" w:cs="Arial"/>
        </w:rPr>
        <w:t>en</w:t>
      </w:r>
      <w:r w:rsidR="006032E4" w:rsidRPr="00CF1693">
        <w:rPr>
          <w:rFonts w:ascii="Mark Pro" w:hAnsi="Mark Pro" w:cs="Arial"/>
        </w:rPr>
        <w:t>, lose Gegenstände aus dem Kochbereich entfern</w:t>
      </w:r>
      <w:r w:rsidR="007962DB" w:rsidRPr="00CF1693">
        <w:rPr>
          <w:rFonts w:ascii="Mark Pro" w:hAnsi="Mark Pro" w:cs="Arial"/>
        </w:rPr>
        <w:t>en</w:t>
      </w:r>
      <w:r w:rsidR="006032E4" w:rsidRPr="00CF1693">
        <w:rPr>
          <w:rFonts w:ascii="Mark Pro" w:hAnsi="Mark Pro" w:cs="Arial"/>
        </w:rPr>
        <w:t xml:space="preserve"> sowie Fenster oder Dachluke </w:t>
      </w:r>
      <w:r w:rsidR="007962DB" w:rsidRPr="00CF1693">
        <w:rPr>
          <w:rFonts w:ascii="Mark Pro" w:hAnsi="Mark Pro" w:cs="Arial"/>
        </w:rPr>
        <w:t>öffnen</w:t>
      </w:r>
      <w:r w:rsidR="006032E4" w:rsidRPr="00CF1693">
        <w:rPr>
          <w:rFonts w:ascii="Mark Pro" w:hAnsi="Mark Pro" w:cs="Arial"/>
        </w:rPr>
        <w:t xml:space="preserve">. Töpfe und Pfannen stehen möglichst stabil auf dem Herd, Stiele zeigen nach innen. </w:t>
      </w:r>
      <w:r w:rsidR="00A80786" w:rsidRPr="00CF1693">
        <w:rPr>
          <w:rFonts w:ascii="Mark Pro" w:hAnsi="Mark Pro" w:cs="Arial"/>
        </w:rPr>
        <w:t xml:space="preserve">Kleine </w:t>
      </w:r>
      <w:r w:rsidR="006032E4" w:rsidRPr="00CF1693">
        <w:rPr>
          <w:rFonts w:ascii="Mark Pro" w:hAnsi="Mark Pro" w:cs="Arial"/>
        </w:rPr>
        <w:t xml:space="preserve">Kinder </w:t>
      </w:r>
      <w:r w:rsidR="007962DB" w:rsidRPr="00CF1693">
        <w:rPr>
          <w:rFonts w:ascii="Mark Pro" w:hAnsi="Mark Pro" w:cs="Arial"/>
        </w:rPr>
        <w:t xml:space="preserve">und </w:t>
      </w:r>
      <w:r w:rsidR="006032E4" w:rsidRPr="00CF1693">
        <w:rPr>
          <w:rFonts w:ascii="Mark Pro" w:hAnsi="Mark Pro" w:cs="Arial"/>
        </w:rPr>
        <w:t>Haustiere sollten sich nicht unmittelbar an der Kochstelle aufhalten.</w:t>
      </w:r>
    </w:p>
    <w:p w14:paraId="2B320FC2" w14:textId="77777777" w:rsidR="00CF1693" w:rsidRDefault="004C16E1" w:rsidP="006032E4">
      <w:pPr>
        <w:ind w:right="2120"/>
        <w:rPr>
          <w:rFonts w:ascii="Mark Pro" w:hAnsi="Mark Pro" w:cs="Arial"/>
        </w:rPr>
      </w:pPr>
      <w:r w:rsidRPr="00CF1693">
        <w:rPr>
          <w:rFonts w:ascii="Mark Pro" w:hAnsi="Mark Pro"/>
          <w:color w:val="C6243C"/>
        </w:rPr>
        <w:t xml:space="preserve">__ </w:t>
      </w:r>
      <w:r w:rsidR="006032E4" w:rsidRPr="00CF1693">
        <w:rPr>
          <w:rFonts w:ascii="Mark Pro" w:hAnsi="Mark Pro" w:cs="Arial"/>
        </w:rPr>
        <w:t>Besondere Aufmerksamkeit verdient die Flüssiggasanlage. Seit dem 19.</w:t>
      </w:r>
      <w:r w:rsidRPr="00CF1693">
        <w:rPr>
          <w:rFonts w:ascii="Mark Pro" w:hAnsi="Mark Pro" w:cs="Arial"/>
        </w:rPr>
        <w:t> </w:t>
      </w:r>
      <w:r w:rsidR="006032E4" w:rsidRPr="00CF1693">
        <w:rPr>
          <w:rFonts w:ascii="Mark Pro" w:hAnsi="Mark Pro" w:cs="Arial"/>
        </w:rPr>
        <w:t xml:space="preserve">Juni 2025 ist die Gasprüfung für fest eingebaute Flüssiggasanlagen in Wohnmobilen und Wohnwagen in Deutschland gesetzlich vorgeschrieben. Die Prüfung erledigen die GTÜ-Partner gern: Sie ist nach </w:t>
      </w:r>
      <w:r w:rsidR="00A80786" w:rsidRPr="00CF1693">
        <w:rPr>
          <w:rFonts w:ascii="Mark Pro" w:hAnsi="Mark Pro" w:cs="Arial"/>
        </w:rPr>
        <w:t xml:space="preserve">dem </w:t>
      </w:r>
      <w:r w:rsidR="006032E4" w:rsidRPr="00CF1693">
        <w:rPr>
          <w:rFonts w:ascii="Mark Pro" w:hAnsi="Mark Pro" w:cs="Arial"/>
        </w:rPr>
        <w:t xml:space="preserve">DVGW-Arbeitsblatt G 607 alle zwei Jahre erforderlich. </w:t>
      </w:r>
    </w:p>
    <w:p w14:paraId="20BCEB18" w14:textId="3032E2C3" w:rsidR="006032E4" w:rsidRPr="00CF1693" w:rsidRDefault="007962DB" w:rsidP="006032E4">
      <w:pPr>
        <w:ind w:right="2120"/>
        <w:rPr>
          <w:rFonts w:ascii="Mark Pro" w:hAnsi="Mark Pro" w:cs="Arial"/>
        </w:rPr>
      </w:pPr>
      <w:r w:rsidRPr="00CF1693">
        <w:rPr>
          <w:rFonts w:ascii="Mark Pro" w:hAnsi="Mark Pro" w:cs="Arial"/>
        </w:rPr>
        <w:lastRenderedPageBreak/>
        <w:t xml:space="preserve">Geprüft wird </w:t>
      </w:r>
      <w:r w:rsidR="006032E4" w:rsidRPr="00CF1693">
        <w:rPr>
          <w:rFonts w:ascii="Mark Pro" w:hAnsi="Mark Pro" w:cs="Arial"/>
        </w:rPr>
        <w:t xml:space="preserve">die fest verbaute Anlage mit Gasflasche, Regler, Leitungen, Absperrhähnen und angeschlossenen Geräten wie Kocher, Heizung, Boiler oder Absorberkühlschrank. Mobile Gasgrills oder </w:t>
      </w:r>
      <w:proofErr w:type="spellStart"/>
      <w:r w:rsidR="006032E4" w:rsidRPr="00CF1693">
        <w:rPr>
          <w:rFonts w:ascii="Mark Pro" w:hAnsi="Mark Pro" w:cs="Arial"/>
        </w:rPr>
        <w:t>Kartuschenkocher</w:t>
      </w:r>
      <w:proofErr w:type="spellEnd"/>
      <w:r w:rsidR="006032E4" w:rsidRPr="00CF1693">
        <w:rPr>
          <w:rFonts w:ascii="Mark Pro" w:hAnsi="Mark Pro" w:cs="Arial"/>
        </w:rPr>
        <w:t xml:space="preserve"> unterliegen keiner Prüfpflicht. Sie müssen dennoch sicher und nach Herstellerangaben betrieben werden.</w:t>
      </w:r>
    </w:p>
    <w:p w14:paraId="607713AD" w14:textId="36688176" w:rsidR="006032E4" w:rsidRPr="00CF1693" w:rsidRDefault="004C16E1" w:rsidP="006032E4">
      <w:pPr>
        <w:ind w:right="2120"/>
        <w:rPr>
          <w:rFonts w:ascii="Mark Pro" w:hAnsi="Mark Pro" w:cs="Arial"/>
        </w:rPr>
      </w:pPr>
      <w:r w:rsidRPr="00CF1693">
        <w:rPr>
          <w:rFonts w:ascii="Mark Pro" w:hAnsi="Mark Pro"/>
          <w:color w:val="C6243C"/>
        </w:rPr>
        <w:t xml:space="preserve">__ </w:t>
      </w:r>
      <w:r w:rsidR="006032E4" w:rsidRPr="00CF1693">
        <w:rPr>
          <w:rFonts w:ascii="Mark Pro" w:hAnsi="Mark Pro" w:cs="Arial"/>
        </w:rPr>
        <w:t xml:space="preserve">Zur Reisevorbereitung gehört daher ein Blick auf Prüfplakette, Gasprüfheft oder Prüfprotokoll. Die Prüfung muss </w:t>
      </w:r>
      <w:r w:rsidR="007962DB" w:rsidRPr="00CF1693">
        <w:rPr>
          <w:rFonts w:ascii="Mark Pro" w:hAnsi="Mark Pro" w:cs="Arial"/>
        </w:rPr>
        <w:t xml:space="preserve">außerdem </w:t>
      </w:r>
      <w:r w:rsidR="006032E4" w:rsidRPr="00CF1693">
        <w:rPr>
          <w:rFonts w:ascii="Mark Pro" w:hAnsi="Mark Pro" w:cs="Arial"/>
        </w:rPr>
        <w:t xml:space="preserve">nach prüfpflichtigen Änderungen oder Instandsetzungen erfolgen. Wer ohne gültige </w:t>
      </w:r>
      <w:r w:rsidR="007962DB" w:rsidRPr="00CF1693">
        <w:rPr>
          <w:rFonts w:ascii="Mark Pro" w:hAnsi="Mark Pro" w:cs="Arial"/>
        </w:rPr>
        <w:t xml:space="preserve">Gasplakette </w:t>
      </w:r>
      <w:r w:rsidR="006032E4" w:rsidRPr="00CF1693">
        <w:rPr>
          <w:rFonts w:ascii="Mark Pro" w:hAnsi="Mark Pro" w:cs="Arial"/>
        </w:rPr>
        <w:t>unterwegs ist, riskiert ein Bußgeld</w:t>
      </w:r>
      <w:r w:rsidR="007962DB" w:rsidRPr="00CF1693">
        <w:rPr>
          <w:rFonts w:ascii="Mark Pro" w:hAnsi="Mark Pro" w:cs="Arial"/>
        </w:rPr>
        <w:t xml:space="preserve"> und </w:t>
      </w:r>
      <w:r w:rsidR="00A80786" w:rsidRPr="00CF1693">
        <w:rPr>
          <w:rFonts w:ascii="Mark Pro" w:hAnsi="Mark Pro" w:cs="Arial"/>
        </w:rPr>
        <w:t xml:space="preserve">beeinträchtigt </w:t>
      </w:r>
      <w:r w:rsidR="007962DB" w:rsidRPr="00CF1693">
        <w:rPr>
          <w:rFonts w:ascii="Mark Pro" w:hAnsi="Mark Pro" w:cs="Arial"/>
        </w:rPr>
        <w:t xml:space="preserve">zudem </w:t>
      </w:r>
      <w:r w:rsidR="006032E4" w:rsidRPr="00CF1693">
        <w:rPr>
          <w:rFonts w:ascii="Mark Pro" w:hAnsi="Mark Pro" w:cs="Arial"/>
        </w:rPr>
        <w:t xml:space="preserve">die eigene Sicherheit und die </w:t>
      </w:r>
      <w:r w:rsidR="00CF1693">
        <w:rPr>
          <w:rFonts w:ascii="Mark Pro" w:hAnsi="Mark Pro" w:cs="Arial"/>
        </w:rPr>
        <w:t>der anderen</w:t>
      </w:r>
      <w:r w:rsidR="006032E4" w:rsidRPr="00CF1693">
        <w:rPr>
          <w:rFonts w:ascii="Mark Pro" w:hAnsi="Mark Pro" w:cs="Arial"/>
        </w:rPr>
        <w:t xml:space="preserve"> Verkehrsteilnehmer.</w:t>
      </w:r>
    </w:p>
    <w:p w14:paraId="0F9E6E29" w14:textId="5E63F2EE" w:rsidR="006032E4" w:rsidRPr="00CF1693" w:rsidRDefault="004C16E1" w:rsidP="006032E4">
      <w:pPr>
        <w:ind w:right="2120"/>
        <w:rPr>
          <w:rFonts w:ascii="Mark Pro" w:hAnsi="Mark Pro" w:cs="Arial"/>
        </w:rPr>
      </w:pPr>
      <w:r w:rsidRPr="00CF1693">
        <w:rPr>
          <w:rFonts w:ascii="Mark Pro" w:hAnsi="Mark Pro"/>
          <w:color w:val="C6243C"/>
        </w:rPr>
        <w:t xml:space="preserve">__ </w:t>
      </w:r>
      <w:proofErr w:type="gramStart"/>
      <w:r w:rsidR="006032E4" w:rsidRPr="00CF1693">
        <w:rPr>
          <w:rFonts w:ascii="Mark Pro" w:hAnsi="Mark Pro" w:cs="Arial"/>
        </w:rPr>
        <w:t>Vor</w:t>
      </w:r>
      <w:proofErr w:type="gramEnd"/>
      <w:r w:rsidR="006032E4" w:rsidRPr="00CF1693">
        <w:rPr>
          <w:rFonts w:ascii="Mark Pro" w:hAnsi="Mark Pro" w:cs="Arial"/>
        </w:rPr>
        <w:t xml:space="preserve"> dem Anzünden des Gasherds ist ein kurzer Check sinnvoll. Der Gasflaschenkasten muss belüftet sein und darf nicht als zusätzlicher Stauraum für Zündquellen, </w:t>
      </w:r>
      <w:r w:rsidR="00A80786" w:rsidRPr="00CF1693">
        <w:rPr>
          <w:rFonts w:ascii="Mark Pro" w:hAnsi="Mark Pro" w:cs="Arial"/>
        </w:rPr>
        <w:t xml:space="preserve">kleine </w:t>
      </w:r>
      <w:r w:rsidR="006032E4" w:rsidRPr="00CF1693">
        <w:rPr>
          <w:rFonts w:ascii="Mark Pro" w:hAnsi="Mark Pro" w:cs="Arial"/>
        </w:rPr>
        <w:t xml:space="preserve">Elektrogeräte oder lose Gegenstände genutzt werden. Die Gasflasche </w:t>
      </w:r>
      <w:r w:rsidR="00A80786" w:rsidRPr="00CF1693">
        <w:rPr>
          <w:rFonts w:ascii="Mark Pro" w:hAnsi="Mark Pro" w:cs="Arial"/>
        </w:rPr>
        <w:t>soll</w:t>
      </w:r>
      <w:r w:rsidR="007962DB" w:rsidRPr="00CF1693">
        <w:rPr>
          <w:rFonts w:ascii="Mark Pro" w:hAnsi="Mark Pro" w:cs="Arial"/>
        </w:rPr>
        <w:t xml:space="preserve"> </w:t>
      </w:r>
      <w:r w:rsidR="006032E4" w:rsidRPr="00CF1693">
        <w:rPr>
          <w:rFonts w:ascii="Mark Pro" w:hAnsi="Mark Pro" w:cs="Arial"/>
        </w:rPr>
        <w:t xml:space="preserve">aufrecht </w:t>
      </w:r>
      <w:r w:rsidR="00A80786" w:rsidRPr="00CF1693">
        <w:rPr>
          <w:rFonts w:ascii="Mark Pro" w:hAnsi="Mark Pro" w:cs="Arial"/>
        </w:rPr>
        <w:t xml:space="preserve">stehen </w:t>
      </w:r>
      <w:r w:rsidR="006032E4" w:rsidRPr="00CF1693">
        <w:rPr>
          <w:rFonts w:ascii="Mark Pro" w:hAnsi="Mark Pro" w:cs="Arial"/>
        </w:rPr>
        <w:t xml:space="preserve">und </w:t>
      </w:r>
      <w:r w:rsidR="00A80786" w:rsidRPr="00CF1693">
        <w:rPr>
          <w:rFonts w:ascii="Mark Pro" w:hAnsi="Mark Pro" w:cs="Arial"/>
        </w:rPr>
        <w:t>muss</w:t>
      </w:r>
      <w:r w:rsidR="007962DB" w:rsidRPr="00CF1693">
        <w:rPr>
          <w:rFonts w:ascii="Mark Pro" w:hAnsi="Mark Pro" w:cs="Arial"/>
        </w:rPr>
        <w:t xml:space="preserve"> </w:t>
      </w:r>
      <w:r w:rsidR="006032E4" w:rsidRPr="00CF1693">
        <w:rPr>
          <w:rFonts w:ascii="Mark Pro" w:hAnsi="Mark Pro" w:cs="Arial"/>
        </w:rPr>
        <w:t>gesichert</w:t>
      </w:r>
      <w:r w:rsidR="00A80786" w:rsidRPr="00CF1693">
        <w:rPr>
          <w:rFonts w:ascii="Mark Pro" w:hAnsi="Mark Pro" w:cs="Arial"/>
        </w:rPr>
        <w:t xml:space="preserve"> sein</w:t>
      </w:r>
      <w:r w:rsidR="006032E4" w:rsidRPr="00CF1693">
        <w:rPr>
          <w:rFonts w:ascii="Mark Pro" w:hAnsi="Mark Pro" w:cs="Arial"/>
        </w:rPr>
        <w:t>. Regler und Schläuche müssen zur Anlage passen und dürfen keine sichtbaren Beschädigungen wie Risse, Quetschungen oder Versprödungen aufweisen. Absperrhähne sollten klar zugeordnet sein, damit Herd, Kühlschrank, Heizung oder Boiler einzeln geschlossen werden können.</w:t>
      </w:r>
    </w:p>
    <w:p w14:paraId="0BA90CA6" w14:textId="3840ED49" w:rsidR="006032E4" w:rsidRPr="00CF1693" w:rsidRDefault="004C16E1" w:rsidP="006032E4">
      <w:pPr>
        <w:ind w:right="2120"/>
        <w:rPr>
          <w:rFonts w:ascii="Mark Pro" w:hAnsi="Mark Pro" w:cs="Arial"/>
        </w:rPr>
      </w:pPr>
      <w:r w:rsidRPr="00CF1693">
        <w:rPr>
          <w:rFonts w:ascii="Mark Pro" w:hAnsi="Mark Pro"/>
          <w:color w:val="C6243C"/>
        </w:rPr>
        <w:t xml:space="preserve">__ </w:t>
      </w:r>
      <w:r w:rsidR="006032E4" w:rsidRPr="00CF1693">
        <w:rPr>
          <w:rFonts w:ascii="Mark Pro" w:hAnsi="Mark Pro" w:cs="Arial"/>
        </w:rPr>
        <w:t xml:space="preserve">Auch </w:t>
      </w:r>
      <w:r w:rsidR="00A80786" w:rsidRPr="00CF1693">
        <w:rPr>
          <w:rFonts w:ascii="Mark Pro" w:hAnsi="Mark Pro" w:cs="Arial"/>
        </w:rPr>
        <w:t xml:space="preserve">der Blick auf </w:t>
      </w:r>
      <w:r w:rsidR="006032E4" w:rsidRPr="00CF1693">
        <w:rPr>
          <w:rFonts w:ascii="Mark Pro" w:hAnsi="Mark Pro" w:cs="Arial"/>
        </w:rPr>
        <w:t xml:space="preserve">die Flamme liefert Hinweise auf den Anlagenzustand. Sie sollte ruhig und blau brennen. Eine gelbe, rußende oder flackernde Flamme kann auf Sauerstoffmangel, Verschmutzungen oder eine unvollständige Verbrennung hinweisen. In diesem Fall gilt: Gerät ausschalten, Gaszufuhr schließen, lüften und die Anlage prüfen lassen. Bei Gasgeruch dürfen keine elektrischen Schalter betätigt und keine Flammen entzündet werden. Stattdessen </w:t>
      </w:r>
      <w:r w:rsidR="00A80786" w:rsidRPr="00CF1693">
        <w:rPr>
          <w:rFonts w:ascii="Mark Pro" w:hAnsi="Mark Pro" w:cs="Arial"/>
        </w:rPr>
        <w:t xml:space="preserve">ist die </w:t>
      </w:r>
      <w:r w:rsidR="006032E4" w:rsidRPr="00CF1693">
        <w:rPr>
          <w:rFonts w:ascii="Mark Pro" w:hAnsi="Mark Pro" w:cs="Arial"/>
        </w:rPr>
        <w:t>Gas</w:t>
      </w:r>
      <w:r w:rsidR="009D69A2" w:rsidRPr="00CF1693">
        <w:rPr>
          <w:rFonts w:ascii="Mark Pro" w:hAnsi="Mark Pro" w:cs="Arial"/>
        </w:rPr>
        <w:t>zufuhr</w:t>
      </w:r>
      <w:r w:rsidR="006032E4" w:rsidRPr="00CF1693">
        <w:rPr>
          <w:rFonts w:ascii="Mark Pro" w:hAnsi="Mark Pro" w:cs="Arial"/>
        </w:rPr>
        <w:t xml:space="preserve"> </w:t>
      </w:r>
      <w:r w:rsidR="00A80786" w:rsidRPr="00CF1693">
        <w:rPr>
          <w:rFonts w:ascii="Mark Pro" w:hAnsi="Mark Pro" w:cs="Arial"/>
        </w:rPr>
        <w:t xml:space="preserve">sofort zu </w:t>
      </w:r>
      <w:r w:rsidR="006032E4" w:rsidRPr="00CF1693">
        <w:rPr>
          <w:rFonts w:ascii="Mark Pro" w:hAnsi="Mark Pro" w:cs="Arial"/>
        </w:rPr>
        <w:t xml:space="preserve">schließen, </w:t>
      </w:r>
      <w:r w:rsidR="007962DB" w:rsidRPr="00CF1693">
        <w:rPr>
          <w:rFonts w:ascii="Mark Pro" w:hAnsi="Mark Pro" w:cs="Arial"/>
        </w:rPr>
        <w:t xml:space="preserve">und </w:t>
      </w:r>
      <w:r w:rsidR="00A80786" w:rsidRPr="00CF1693">
        <w:rPr>
          <w:rFonts w:ascii="Mark Pro" w:hAnsi="Mark Pro" w:cs="Arial"/>
        </w:rPr>
        <w:t xml:space="preserve">alle </w:t>
      </w:r>
      <w:r w:rsidR="007962DB" w:rsidRPr="00CF1693">
        <w:rPr>
          <w:rFonts w:ascii="Mark Pro" w:hAnsi="Mark Pro" w:cs="Arial"/>
        </w:rPr>
        <w:t xml:space="preserve">Personen </w:t>
      </w:r>
      <w:r w:rsidR="00A80786" w:rsidRPr="00CF1693">
        <w:rPr>
          <w:rFonts w:ascii="Mark Pro" w:hAnsi="Mark Pro" w:cs="Arial"/>
        </w:rPr>
        <w:t>sollten</w:t>
      </w:r>
      <w:r w:rsidR="007962DB" w:rsidRPr="00CF1693">
        <w:rPr>
          <w:rFonts w:ascii="Mark Pro" w:hAnsi="Mark Pro" w:cs="Arial"/>
        </w:rPr>
        <w:t xml:space="preserve"> </w:t>
      </w:r>
      <w:r w:rsidR="006032E4" w:rsidRPr="00CF1693">
        <w:rPr>
          <w:rFonts w:ascii="Mark Pro" w:hAnsi="Mark Pro" w:cs="Arial"/>
        </w:rPr>
        <w:t xml:space="preserve">das Fahrzeug </w:t>
      </w:r>
      <w:r w:rsidR="00A80786" w:rsidRPr="00CF1693">
        <w:rPr>
          <w:rFonts w:ascii="Mark Pro" w:hAnsi="Mark Pro" w:cs="Arial"/>
        </w:rPr>
        <w:t xml:space="preserve">rasch </w:t>
      </w:r>
      <w:r w:rsidR="006032E4" w:rsidRPr="00CF1693">
        <w:rPr>
          <w:rFonts w:ascii="Mark Pro" w:hAnsi="Mark Pro" w:cs="Arial"/>
        </w:rPr>
        <w:t>verlassen.</w:t>
      </w:r>
      <w:r w:rsidR="00662814" w:rsidRPr="00CF1693">
        <w:rPr>
          <w:rFonts w:ascii="Mark Pro" w:hAnsi="Mark Pro" w:cs="Arial"/>
        </w:rPr>
        <w:t xml:space="preserve"> Fenster oder Türen </w:t>
      </w:r>
      <w:r w:rsidR="007962DB" w:rsidRPr="00CF1693">
        <w:rPr>
          <w:rFonts w:ascii="Mark Pro" w:hAnsi="Mark Pro" w:cs="Arial"/>
        </w:rPr>
        <w:t xml:space="preserve">öffnen, damit </w:t>
      </w:r>
      <w:r w:rsidR="00E359D6" w:rsidRPr="00CF1693">
        <w:rPr>
          <w:rFonts w:ascii="Mark Pro" w:hAnsi="Mark Pro" w:cs="Arial"/>
        </w:rPr>
        <w:t>das fehlgeleitete Gas abziehen kann</w:t>
      </w:r>
      <w:r w:rsidR="00662814" w:rsidRPr="00CF1693">
        <w:rPr>
          <w:rFonts w:ascii="Mark Pro" w:hAnsi="Mark Pro" w:cs="Arial"/>
        </w:rPr>
        <w:t>.</w:t>
      </w:r>
    </w:p>
    <w:p w14:paraId="1CF01476" w14:textId="77777777" w:rsidR="00CF1693" w:rsidRDefault="004C16E1" w:rsidP="006032E4">
      <w:pPr>
        <w:ind w:right="2120"/>
        <w:rPr>
          <w:rFonts w:ascii="Mark Pro" w:hAnsi="Mark Pro" w:cs="Arial"/>
        </w:rPr>
      </w:pPr>
      <w:r w:rsidRPr="00CF1693">
        <w:rPr>
          <w:rFonts w:ascii="Mark Pro" w:hAnsi="Mark Pro"/>
          <w:color w:val="C6243C"/>
        </w:rPr>
        <w:t xml:space="preserve">__ </w:t>
      </w:r>
      <w:r w:rsidR="009D69A2" w:rsidRPr="00CF1693">
        <w:rPr>
          <w:rFonts w:ascii="Mark Pro" w:hAnsi="Mark Pro" w:cs="Arial"/>
        </w:rPr>
        <w:t>Lüften</w:t>
      </w:r>
      <w:r w:rsidR="006032E4" w:rsidRPr="00CF1693">
        <w:rPr>
          <w:rFonts w:ascii="Mark Pro" w:hAnsi="Mark Pro" w:cs="Arial"/>
        </w:rPr>
        <w:t xml:space="preserve"> ist beim Kochen mit Gas </w:t>
      </w:r>
      <w:r w:rsidR="00E359D6" w:rsidRPr="00CF1693">
        <w:rPr>
          <w:rFonts w:ascii="Mark Pro" w:hAnsi="Mark Pro" w:cs="Arial"/>
        </w:rPr>
        <w:t xml:space="preserve">ohnehin </w:t>
      </w:r>
      <w:r w:rsidR="006032E4" w:rsidRPr="00CF1693">
        <w:rPr>
          <w:rFonts w:ascii="Mark Pro" w:hAnsi="Mark Pro" w:cs="Arial"/>
        </w:rPr>
        <w:t>unverzichtbar. Die Verbrennung verbraucht Sauerstoff</w:t>
      </w:r>
      <w:r w:rsidR="00E359D6" w:rsidRPr="00CF1693">
        <w:rPr>
          <w:rFonts w:ascii="Mark Pro" w:hAnsi="Mark Pro" w:cs="Arial"/>
        </w:rPr>
        <w:t>,</w:t>
      </w:r>
      <w:r w:rsidR="006032E4" w:rsidRPr="00CF1693">
        <w:rPr>
          <w:rFonts w:ascii="Mark Pro" w:hAnsi="Mark Pro" w:cs="Arial"/>
        </w:rPr>
        <w:t xml:space="preserve"> und </w:t>
      </w:r>
      <w:r w:rsidR="00662814" w:rsidRPr="00CF1693">
        <w:rPr>
          <w:rFonts w:ascii="Mark Pro" w:hAnsi="Mark Pro" w:cs="Arial"/>
        </w:rPr>
        <w:t xml:space="preserve">so </w:t>
      </w:r>
      <w:r w:rsidR="006032E4" w:rsidRPr="00CF1693">
        <w:rPr>
          <w:rFonts w:ascii="Mark Pro" w:hAnsi="Mark Pro" w:cs="Arial"/>
        </w:rPr>
        <w:t xml:space="preserve">kann bei ungünstigen Bedingungen Kohlenmonoxid </w:t>
      </w:r>
      <w:r w:rsidR="009D69A2" w:rsidRPr="00CF1693">
        <w:rPr>
          <w:rFonts w:ascii="Mark Pro" w:hAnsi="Mark Pro" w:cs="Arial"/>
        </w:rPr>
        <w:t xml:space="preserve">(CO) </w:t>
      </w:r>
      <w:r w:rsidR="006032E4" w:rsidRPr="00CF1693">
        <w:rPr>
          <w:rFonts w:ascii="Mark Pro" w:hAnsi="Mark Pro" w:cs="Arial"/>
        </w:rPr>
        <w:t xml:space="preserve">entstehen. Dieses Gas ist farb- und geruchlos und kann lebensgefährlich sein. Ein Gasherd darf deshalb niemals als Heizung verwendet werden – auch nicht </w:t>
      </w:r>
      <w:r w:rsidR="00662814" w:rsidRPr="00CF1693">
        <w:rPr>
          <w:rFonts w:ascii="Mark Pro" w:hAnsi="Mark Pro" w:cs="Arial"/>
        </w:rPr>
        <w:t>für</w:t>
      </w:r>
      <w:r w:rsidR="007962DB" w:rsidRPr="00CF1693">
        <w:rPr>
          <w:rFonts w:ascii="Mark Pro" w:hAnsi="Mark Pro" w:cs="Arial"/>
        </w:rPr>
        <w:t xml:space="preserve"> </w:t>
      </w:r>
      <w:r w:rsidR="009D69A2" w:rsidRPr="00CF1693">
        <w:rPr>
          <w:rFonts w:ascii="Mark Pro" w:hAnsi="Mark Pro" w:cs="Arial"/>
        </w:rPr>
        <w:t>kurze Zeit</w:t>
      </w:r>
      <w:r w:rsidR="006032E4" w:rsidRPr="00CF1693">
        <w:rPr>
          <w:rFonts w:ascii="Mark Pro" w:hAnsi="Mark Pro" w:cs="Arial"/>
        </w:rPr>
        <w:t>. Sinnvoll sind ein CO-Melder im Wohnbereich</w:t>
      </w:r>
      <w:r w:rsidR="00E359D6" w:rsidRPr="00CF1693">
        <w:rPr>
          <w:rFonts w:ascii="Mark Pro" w:hAnsi="Mark Pro" w:cs="Arial"/>
        </w:rPr>
        <w:t xml:space="preserve"> sowie ein </w:t>
      </w:r>
      <w:r w:rsidR="006032E4" w:rsidRPr="00CF1693">
        <w:rPr>
          <w:rFonts w:ascii="Mark Pro" w:hAnsi="Mark Pro" w:cs="Arial"/>
        </w:rPr>
        <w:t>Rauch</w:t>
      </w:r>
      <w:r w:rsidR="009D69A2" w:rsidRPr="00CF1693">
        <w:rPr>
          <w:rFonts w:ascii="Mark Pro" w:hAnsi="Mark Pro" w:cs="Arial"/>
        </w:rPr>
        <w:t>warn</w:t>
      </w:r>
      <w:r w:rsidR="006032E4" w:rsidRPr="00CF1693">
        <w:rPr>
          <w:rFonts w:ascii="Mark Pro" w:hAnsi="Mark Pro" w:cs="Arial"/>
        </w:rPr>
        <w:t>melder</w:t>
      </w:r>
      <w:r w:rsidR="00E359D6" w:rsidRPr="00CF1693">
        <w:rPr>
          <w:rFonts w:ascii="Mark Pro" w:hAnsi="Mark Pro" w:cs="Arial"/>
        </w:rPr>
        <w:t>.</w:t>
      </w:r>
      <w:r w:rsidR="006032E4" w:rsidRPr="00CF1693">
        <w:rPr>
          <w:rFonts w:ascii="Mark Pro" w:hAnsi="Mark Pro" w:cs="Arial"/>
        </w:rPr>
        <w:t xml:space="preserve"> </w:t>
      </w:r>
      <w:r w:rsidR="009D69A2" w:rsidRPr="00CF1693">
        <w:rPr>
          <w:rFonts w:ascii="Mark Pro" w:hAnsi="Mark Pro" w:cs="Arial"/>
        </w:rPr>
        <w:t xml:space="preserve">Feuerlöschspray oder </w:t>
      </w:r>
      <w:r w:rsidR="006032E4" w:rsidRPr="00CF1693">
        <w:rPr>
          <w:rFonts w:ascii="Mark Pro" w:hAnsi="Mark Pro" w:cs="Arial"/>
        </w:rPr>
        <w:t xml:space="preserve">Löschdecke </w:t>
      </w:r>
      <w:r w:rsidR="0095744C" w:rsidRPr="00CF1693">
        <w:rPr>
          <w:rFonts w:ascii="Mark Pro" w:hAnsi="Mark Pro" w:cs="Arial"/>
        </w:rPr>
        <w:t>sollten in Reichweite platziert sein</w:t>
      </w:r>
      <w:r w:rsidR="006032E4" w:rsidRPr="00CF1693">
        <w:rPr>
          <w:rFonts w:ascii="Mark Pro" w:hAnsi="Mark Pro" w:cs="Arial"/>
        </w:rPr>
        <w:t>.</w:t>
      </w:r>
    </w:p>
    <w:p w14:paraId="77BD805B" w14:textId="414DB52E" w:rsidR="006032E4" w:rsidRPr="00CF1693" w:rsidRDefault="006032E4" w:rsidP="006032E4">
      <w:pPr>
        <w:ind w:right="2120"/>
        <w:rPr>
          <w:rFonts w:ascii="Mark Pro" w:hAnsi="Mark Pro" w:cs="Arial"/>
        </w:rPr>
      </w:pPr>
      <w:r w:rsidRPr="00CF1693">
        <w:rPr>
          <w:rFonts w:ascii="Mark Pro" w:hAnsi="Mark Pro" w:cs="Arial"/>
        </w:rPr>
        <w:lastRenderedPageBreak/>
        <w:t>Treten während des Kochens Kopfschmerzen, Schwindel, Übelkeit, ungewöhnliche Müdigkeit oder Benommenheit auf</w:t>
      </w:r>
      <w:r w:rsidR="009D69A2" w:rsidRPr="00CF1693">
        <w:rPr>
          <w:rFonts w:ascii="Mark Pro" w:hAnsi="Mark Pro" w:cs="Arial"/>
        </w:rPr>
        <w:t xml:space="preserve">: </w:t>
      </w:r>
      <w:r w:rsidR="00E359D6" w:rsidRPr="00CF1693">
        <w:rPr>
          <w:rFonts w:ascii="Mark Pro" w:hAnsi="Mark Pro" w:cs="Arial"/>
        </w:rPr>
        <w:t>Ebenfalls s</w:t>
      </w:r>
      <w:r w:rsidR="009D69A2" w:rsidRPr="00CF1693">
        <w:rPr>
          <w:rFonts w:ascii="Mark Pro" w:hAnsi="Mark Pro" w:cs="Arial"/>
        </w:rPr>
        <w:t xml:space="preserve">ofort </w:t>
      </w:r>
      <w:r w:rsidRPr="00CF1693">
        <w:rPr>
          <w:rFonts w:ascii="Mark Pro" w:hAnsi="Mark Pro" w:cs="Arial"/>
        </w:rPr>
        <w:t xml:space="preserve">alle Geräte </w:t>
      </w:r>
      <w:r w:rsidR="009D69A2" w:rsidRPr="00CF1693">
        <w:rPr>
          <w:rFonts w:ascii="Mark Pro" w:hAnsi="Mark Pro" w:cs="Arial"/>
        </w:rPr>
        <w:t>ausschalten</w:t>
      </w:r>
      <w:r w:rsidRPr="00CF1693">
        <w:rPr>
          <w:rFonts w:ascii="Mark Pro" w:hAnsi="Mark Pro" w:cs="Arial"/>
        </w:rPr>
        <w:t xml:space="preserve">, die Gaszufuhr </w:t>
      </w:r>
      <w:r w:rsidR="009D69A2" w:rsidRPr="00CF1693">
        <w:rPr>
          <w:rFonts w:ascii="Mark Pro" w:hAnsi="Mark Pro" w:cs="Arial"/>
        </w:rPr>
        <w:t>schließen</w:t>
      </w:r>
      <w:r w:rsidRPr="00CF1693">
        <w:rPr>
          <w:rFonts w:ascii="Mark Pro" w:hAnsi="Mark Pro" w:cs="Arial"/>
        </w:rPr>
        <w:t>,</w:t>
      </w:r>
      <w:r w:rsidR="007962DB" w:rsidRPr="00CF1693">
        <w:rPr>
          <w:rFonts w:ascii="Mark Pro" w:hAnsi="Mark Pro" w:cs="Arial"/>
        </w:rPr>
        <w:t xml:space="preserve"> </w:t>
      </w:r>
      <w:r w:rsidR="009D69A2" w:rsidRPr="00CF1693">
        <w:rPr>
          <w:rFonts w:ascii="Mark Pro" w:hAnsi="Mark Pro" w:cs="Arial"/>
        </w:rPr>
        <w:t xml:space="preserve">lüften </w:t>
      </w:r>
      <w:r w:rsidRPr="00CF1693">
        <w:rPr>
          <w:rFonts w:ascii="Mark Pro" w:hAnsi="Mark Pro" w:cs="Arial"/>
        </w:rPr>
        <w:t xml:space="preserve">und das Fahrzeug </w:t>
      </w:r>
      <w:r w:rsidR="00662814" w:rsidRPr="00CF1693">
        <w:rPr>
          <w:rFonts w:ascii="Mark Pro" w:hAnsi="Mark Pro" w:cs="Arial"/>
        </w:rPr>
        <w:t xml:space="preserve">umgehend </w:t>
      </w:r>
      <w:r w:rsidRPr="00CF1693">
        <w:rPr>
          <w:rFonts w:ascii="Mark Pro" w:hAnsi="Mark Pro" w:cs="Arial"/>
        </w:rPr>
        <w:t>verlassen.</w:t>
      </w:r>
    </w:p>
    <w:p w14:paraId="52D25800" w14:textId="171F2C04" w:rsidR="006032E4" w:rsidRPr="00CF1693" w:rsidRDefault="004C16E1" w:rsidP="006032E4">
      <w:pPr>
        <w:ind w:right="2120"/>
        <w:rPr>
          <w:rFonts w:ascii="Mark Pro" w:hAnsi="Mark Pro" w:cs="Arial"/>
        </w:rPr>
      </w:pPr>
      <w:r w:rsidRPr="00CF1693">
        <w:rPr>
          <w:rFonts w:ascii="Mark Pro" w:hAnsi="Mark Pro"/>
          <w:color w:val="C6243C"/>
        </w:rPr>
        <w:t xml:space="preserve">__ </w:t>
      </w:r>
      <w:r w:rsidR="006032E4" w:rsidRPr="00CF1693">
        <w:rPr>
          <w:rFonts w:ascii="Mark Pro" w:hAnsi="Mark Pro" w:cs="Arial"/>
        </w:rPr>
        <w:t>Brandschutz beginnt bereits bei der Ordnung rund um die Kochstelle. Vorhänge, Küchenpapier</w:t>
      </w:r>
      <w:r w:rsidR="009D69A2" w:rsidRPr="00CF1693">
        <w:rPr>
          <w:rFonts w:ascii="Mark Pro" w:hAnsi="Mark Pro" w:cs="Arial"/>
        </w:rPr>
        <w:t>rolle</w:t>
      </w:r>
      <w:r w:rsidR="0095744C" w:rsidRPr="00CF1693">
        <w:rPr>
          <w:rFonts w:ascii="Mark Pro" w:hAnsi="Mark Pro" w:cs="Arial"/>
        </w:rPr>
        <w:t>n</w:t>
      </w:r>
      <w:r w:rsidR="006032E4" w:rsidRPr="00CF1693">
        <w:rPr>
          <w:rFonts w:ascii="Mark Pro" w:hAnsi="Mark Pro" w:cs="Arial"/>
        </w:rPr>
        <w:t>, Topflappen, Ölflaschen, Kleidung oder Gewürzregale gehören nicht in die Nähe offener Flammen. Beim Braten mit Fett oder Öl bleibt die Pfanne stets im Blick. Ein Fettbrand darf niemals mit Wasser gelöscht werden. Sicherer sind ein passender Deckel, eine Löschdecke oder ein geeignetes Löschmittel.</w:t>
      </w:r>
    </w:p>
    <w:p w14:paraId="529FC618" w14:textId="69F41494" w:rsidR="006032E4" w:rsidRPr="00CF1693" w:rsidRDefault="004C16E1" w:rsidP="006032E4">
      <w:pPr>
        <w:ind w:right="2120"/>
        <w:rPr>
          <w:rFonts w:ascii="Mark Pro" w:hAnsi="Mark Pro" w:cs="Arial"/>
        </w:rPr>
      </w:pPr>
      <w:r w:rsidRPr="00CF1693">
        <w:rPr>
          <w:rFonts w:ascii="Mark Pro" w:hAnsi="Mark Pro"/>
          <w:color w:val="C6243C"/>
        </w:rPr>
        <w:t>__</w:t>
      </w:r>
      <w:r w:rsidRPr="00CF1693">
        <w:rPr>
          <w:rFonts w:ascii="Mark Pro" w:hAnsi="Mark Pro"/>
          <w:color w:val="000000" w:themeColor="text1"/>
        </w:rPr>
        <w:t xml:space="preserve"> </w:t>
      </w:r>
      <w:r w:rsidR="002E648B" w:rsidRPr="00CF1693">
        <w:rPr>
          <w:rFonts w:ascii="Mark Pro" w:hAnsi="Mark Pro"/>
          <w:color w:val="000000" w:themeColor="text1"/>
        </w:rPr>
        <w:t>Ist die Küche vor dem Losfahren reisetauglich?</w:t>
      </w:r>
      <w:r w:rsidR="006032E4" w:rsidRPr="00CF1693">
        <w:rPr>
          <w:rFonts w:ascii="Mark Pro" w:hAnsi="Mark Pro" w:cs="Arial"/>
          <w:color w:val="000000" w:themeColor="text1"/>
        </w:rPr>
        <w:t xml:space="preserve"> </w:t>
      </w:r>
      <w:r w:rsidR="006032E4" w:rsidRPr="00CF1693">
        <w:rPr>
          <w:rFonts w:ascii="Mark Pro" w:hAnsi="Mark Pro" w:cs="Arial"/>
        </w:rPr>
        <w:t xml:space="preserve">Brenner aus, Absperrhahn zu, Herdabdeckung </w:t>
      </w:r>
      <w:r w:rsidR="002E648B" w:rsidRPr="00CF1693">
        <w:rPr>
          <w:rFonts w:ascii="Mark Pro" w:hAnsi="Mark Pro" w:cs="Arial"/>
        </w:rPr>
        <w:t xml:space="preserve">schließen, aber </w:t>
      </w:r>
      <w:r w:rsidR="006032E4" w:rsidRPr="00CF1693">
        <w:rPr>
          <w:rFonts w:ascii="Mark Pro" w:hAnsi="Mark Pro" w:cs="Arial"/>
        </w:rPr>
        <w:t>erst nach dem Abkühlen. Töpfe</w:t>
      </w:r>
      <w:r w:rsidR="002E648B" w:rsidRPr="00CF1693">
        <w:rPr>
          <w:rFonts w:ascii="Mark Pro" w:hAnsi="Mark Pro" w:cs="Arial"/>
        </w:rPr>
        <w:t xml:space="preserve"> und </w:t>
      </w:r>
      <w:r w:rsidR="006032E4" w:rsidRPr="00CF1693">
        <w:rPr>
          <w:rFonts w:ascii="Mark Pro" w:hAnsi="Mark Pro" w:cs="Arial"/>
        </w:rPr>
        <w:t>Pfannen müssen sicher verstaut sein</w:t>
      </w:r>
      <w:r w:rsidR="009D69A2" w:rsidRPr="00CF1693">
        <w:rPr>
          <w:rFonts w:ascii="Mark Pro" w:hAnsi="Mark Pro" w:cs="Arial"/>
        </w:rPr>
        <w:t>. Generell gilt:</w:t>
      </w:r>
      <w:r w:rsidR="006032E4" w:rsidRPr="00CF1693">
        <w:rPr>
          <w:rFonts w:ascii="Mark Pro" w:hAnsi="Mark Pro" w:cs="Arial"/>
        </w:rPr>
        <w:t xml:space="preserve"> Ungesicherte Gegenstände können bei Bremsmanövern oder Ausweichbewegungen zu gefährlichen Geschossen werden.</w:t>
      </w:r>
    </w:p>
    <w:p w14:paraId="7068B6F4" w14:textId="3244677B" w:rsidR="006032E4" w:rsidRPr="00CF1693" w:rsidRDefault="004C16E1" w:rsidP="006032E4">
      <w:pPr>
        <w:ind w:right="2120"/>
        <w:rPr>
          <w:rFonts w:ascii="Mark Pro" w:hAnsi="Mark Pro" w:cs="Arial"/>
        </w:rPr>
      </w:pPr>
      <w:r w:rsidRPr="00CF1693">
        <w:rPr>
          <w:rFonts w:ascii="Mark Pro" w:hAnsi="Mark Pro"/>
          <w:color w:val="C6243C"/>
        </w:rPr>
        <w:t xml:space="preserve">__ </w:t>
      </w:r>
      <w:r w:rsidR="006032E4" w:rsidRPr="00CF1693">
        <w:rPr>
          <w:rFonts w:ascii="Mark Pro" w:hAnsi="Mark Pro" w:cs="Arial"/>
        </w:rPr>
        <w:t xml:space="preserve">Wer lieber draußen kocht, reduziert Feuchtigkeit, Gerüche und Hitze im Fahrzeug. </w:t>
      </w:r>
      <w:r w:rsidR="00E359D6" w:rsidRPr="00CF1693">
        <w:rPr>
          <w:rFonts w:ascii="Mark Pro" w:hAnsi="Mark Pro" w:cs="Arial"/>
        </w:rPr>
        <w:t>D</w:t>
      </w:r>
      <w:r w:rsidR="006032E4" w:rsidRPr="00CF1693">
        <w:rPr>
          <w:rFonts w:ascii="Mark Pro" w:hAnsi="Mark Pro" w:cs="Arial"/>
        </w:rPr>
        <w:t xml:space="preserve">abei gelten </w:t>
      </w:r>
      <w:r w:rsidR="00E359D6" w:rsidRPr="00CF1693">
        <w:rPr>
          <w:rFonts w:ascii="Mark Pro" w:hAnsi="Mark Pro" w:cs="Arial"/>
        </w:rPr>
        <w:t xml:space="preserve">ebenfalls </w:t>
      </w:r>
      <w:r w:rsidR="006032E4" w:rsidRPr="00CF1693">
        <w:rPr>
          <w:rFonts w:ascii="Mark Pro" w:hAnsi="Mark Pro" w:cs="Arial"/>
        </w:rPr>
        <w:t xml:space="preserve">Sicherheitsregeln. Mobile Kocher und Grills </w:t>
      </w:r>
      <w:r w:rsidR="002E648B" w:rsidRPr="00CF1693">
        <w:rPr>
          <w:rFonts w:ascii="Mark Pro" w:hAnsi="Mark Pro" w:cs="Arial"/>
        </w:rPr>
        <w:t xml:space="preserve">sollten </w:t>
      </w:r>
      <w:r w:rsidR="006032E4" w:rsidRPr="00CF1693">
        <w:rPr>
          <w:rFonts w:ascii="Mark Pro" w:hAnsi="Mark Pro" w:cs="Arial"/>
        </w:rPr>
        <w:t xml:space="preserve">auf einer ebenen, stabilen und hitzefesten Unterlage </w:t>
      </w:r>
      <w:r w:rsidR="002E648B" w:rsidRPr="00CF1693">
        <w:rPr>
          <w:rFonts w:ascii="Mark Pro" w:hAnsi="Mark Pro" w:cs="Arial"/>
        </w:rPr>
        <w:t>stehen</w:t>
      </w:r>
      <w:r w:rsidR="0095744C" w:rsidRPr="00CF1693">
        <w:rPr>
          <w:rFonts w:ascii="Mark Pro" w:hAnsi="Mark Pro" w:cs="Arial"/>
        </w:rPr>
        <w:t>,</w:t>
      </w:r>
      <w:r w:rsidR="002E648B" w:rsidRPr="00CF1693">
        <w:rPr>
          <w:rFonts w:ascii="Mark Pro" w:hAnsi="Mark Pro" w:cs="Arial"/>
        </w:rPr>
        <w:t xml:space="preserve"> </w:t>
      </w:r>
      <w:r w:rsidR="006032E4" w:rsidRPr="00CF1693">
        <w:rPr>
          <w:rFonts w:ascii="Mark Pro" w:hAnsi="Mark Pro" w:cs="Arial"/>
        </w:rPr>
        <w:t>mit Abstand zu Markise, Zeltwand, trockenem Gras und Fahrzeug. Holzkohlegrills gehören niemals in geschlossene Räume oder Vorzelte. Gaskartuschen dürfen nicht überhitzen</w:t>
      </w:r>
      <w:r w:rsidR="00E359D6" w:rsidRPr="00CF1693">
        <w:rPr>
          <w:rFonts w:ascii="Mark Pro" w:hAnsi="Mark Pro" w:cs="Arial"/>
        </w:rPr>
        <w:t>, daher</w:t>
      </w:r>
      <w:r w:rsidR="006032E4" w:rsidRPr="00CF1693">
        <w:rPr>
          <w:rFonts w:ascii="Mark Pro" w:hAnsi="Mark Pro" w:cs="Arial"/>
        </w:rPr>
        <w:t xml:space="preserve"> nicht in </w:t>
      </w:r>
      <w:r w:rsidR="00E359D6" w:rsidRPr="00CF1693">
        <w:rPr>
          <w:rFonts w:ascii="Mark Pro" w:hAnsi="Mark Pro" w:cs="Arial"/>
        </w:rPr>
        <w:t xml:space="preserve">die </w:t>
      </w:r>
      <w:r w:rsidR="006032E4" w:rsidRPr="00CF1693">
        <w:rPr>
          <w:rFonts w:ascii="Mark Pro" w:hAnsi="Mark Pro" w:cs="Arial"/>
        </w:rPr>
        <w:t>Sonne oder unmittelbar neben de</w:t>
      </w:r>
      <w:r w:rsidR="00E359D6" w:rsidRPr="00CF1693">
        <w:rPr>
          <w:rFonts w:ascii="Mark Pro" w:hAnsi="Mark Pro" w:cs="Arial"/>
        </w:rPr>
        <w:t>n</w:t>
      </w:r>
      <w:r w:rsidR="006032E4" w:rsidRPr="00CF1693">
        <w:rPr>
          <w:rFonts w:ascii="Mark Pro" w:hAnsi="Mark Pro" w:cs="Arial"/>
        </w:rPr>
        <w:t xml:space="preserve"> Brenner ste</w:t>
      </w:r>
      <w:r w:rsidR="00E359D6" w:rsidRPr="00CF1693">
        <w:rPr>
          <w:rFonts w:ascii="Mark Pro" w:hAnsi="Mark Pro" w:cs="Arial"/>
        </w:rPr>
        <w:t>llen</w:t>
      </w:r>
      <w:r w:rsidR="006032E4" w:rsidRPr="00CF1693">
        <w:rPr>
          <w:rFonts w:ascii="Mark Pro" w:hAnsi="Mark Pro" w:cs="Arial"/>
        </w:rPr>
        <w:t>.</w:t>
      </w:r>
    </w:p>
    <w:p w14:paraId="30EFD3FB" w14:textId="6B069083" w:rsidR="006032E4" w:rsidRPr="00CF1693" w:rsidRDefault="004C16E1" w:rsidP="006032E4">
      <w:pPr>
        <w:ind w:right="2120"/>
        <w:rPr>
          <w:rFonts w:ascii="Mark Pro" w:hAnsi="Mark Pro" w:cs="Arial"/>
        </w:rPr>
      </w:pPr>
      <w:r w:rsidRPr="00CF1693">
        <w:rPr>
          <w:rFonts w:ascii="Mark Pro" w:hAnsi="Mark Pro"/>
          <w:color w:val="C6243C"/>
        </w:rPr>
        <w:t xml:space="preserve">__ </w:t>
      </w:r>
      <w:r w:rsidR="006032E4" w:rsidRPr="00CF1693">
        <w:rPr>
          <w:rFonts w:ascii="Mark Pro" w:hAnsi="Mark Pro" w:cs="Arial"/>
        </w:rPr>
        <w:t xml:space="preserve">Elektrische Kochgeräte </w:t>
      </w:r>
      <w:r w:rsidR="0095744C" w:rsidRPr="00CF1693">
        <w:rPr>
          <w:rFonts w:ascii="Mark Pro" w:hAnsi="Mark Pro" w:cs="Arial"/>
        </w:rPr>
        <w:t xml:space="preserve">sind </w:t>
      </w:r>
      <w:r w:rsidR="006032E4" w:rsidRPr="00CF1693">
        <w:rPr>
          <w:rFonts w:ascii="Mark Pro" w:hAnsi="Mark Pro" w:cs="Arial"/>
        </w:rPr>
        <w:t>eine Alternative zur offenen Gasflamme</w:t>
      </w:r>
      <w:r w:rsidR="0095744C" w:rsidRPr="00CF1693">
        <w:rPr>
          <w:rFonts w:ascii="Mark Pro" w:hAnsi="Mark Pro" w:cs="Arial"/>
        </w:rPr>
        <w:t>,</w:t>
      </w:r>
      <w:r w:rsidR="007962DB" w:rsidRPr="00CF1693">
        <w:rPr>
          <w:rFonts w:ascii="Mark Pro" w:hAnsi="Mark Pro" w:cs="Arial"/>
        </w:rPr>
        <w:t xml:space="preserve"> </w:t>
      </w:r>
      <w:r w:rsidR="002E648B" w:rsidRPr="00CF1693">
        <w:rPr>
          <w:rFonts w:ascii="Mark Pro" w:hAnsi="Mark Pro" w:cs="Arial"/>
        </w:rPr>
        <w:t>frei von allen Risiken sind sie jedoch nicht</w:t>
      </w:r>
      <w:r w:rsidR="006032E4" w:rsidRPr="00CF1693">
        <w:rPr>
          <w:rFonts w:ascii="Mark Pro" w:hAnsi="Mark Pro" w:cs="Arial"/>
        </w:rPr>
        <w:t xml:space="preserve">. Induktionsplatte, </w:t>
      </w:r>
      <w:r w:rsidR="009D69A2" w:rsidRPr="00CF1693">
        <w:rPr>
          <w:rFonts w:ascii="Mark Pro" w:hAnsi="Mark Pro" w:cs="Arial"/>
        </w:rPr>
        <w:t xml:space="preserve">Wasserkocher, </w:t>
      </w:r>
      <w:r w:rsidR="006032E4" w:rsidRPr="00CF1693">
        <w:rPr>
          <w:rFonts w:ascii="Mark Pro" w:hAnsi="Mark Pro" w:cs="Arial"/>
        </w:rPr>
        <w:t xml:space="preserve">Kaffeemaschine oder </w:t>
      </w:r>
      <w:proofErr w:type="spellStart"/>
      <w:r w:rsidR="006032E4" w:rsidRPr="00CF1693">
        <w:rPr>
          <w:rFonts w:ascii="Mark Pro" w:hAnsi="Mark Pro" w:cs="Arial"/>
        </w:rPr>
        <w:t>Airfryer</w:t>
      </w:r>
      <w:proofErr w:type="spellEnd"/>
      <w:r w:rsidR="006032E4" w:rsidRPr="00CF1693">
        <w:rPr>
          <w:rFonts w:ascii="Mark Pro" w:hAnsi="Mark Pro" w:cs="Arial"/>
        </w:rPr>
        <w:t xml:space="preserve"> benötigen viel Leistung. Auf Campingplätzen sind Stromanschlüsse häufig begrenzt. Mehrfachsteckdosenketten, billige Verlängerungen oder aufgewickelte Kabeltrommeln </w:t>
      </w:r>
      <w:r w:rsidR="009D69A2" w:rsidRPr="00CF1693">
        <w:rPr>
          <w:rFonts w:ascii="Mark Pro" w:hAnsi="Mark Pro" w:cs="Arial"/>
        </w:rPr>
        <w:t xml:space="preserve">können </w:t>
      </w:r>
      <w:r w:rsidR="006032E4" w:rsidRPr="00CF1693">
        <w:rPr>
          <w:rFonts w:ascii="Mark Pro" w:hAnsi="Mark Pro" w:cs="Arial"/>
        </w:rPr>
        <w:t xml:space="preserve">unter Last überhitzen. Auch hier gilt: Nur geeignete </w:t>
      </w:r>
      <w:r w:rsidR="00E359D6" w:rsidRPr="00CF1693">
        <w:rPr>
          <w:rFonts w:ascii="Mark Pro" w:hAnsi="Mark Pro" w:cs="Arial"/>
        </w:rPr>
        <w:t xml:space="preserve">Ausstattung </w:t>
      </w:r>
      <w:r w:rsidR="006032E4" w:rsidRPr="00CF1693">
        <w:rPr>
          <w:rFonts w:ascii="Mark Pro" w:hAnsi="Mark Pro" w:cs="Arial"/>
        </w:rPr>
        <w:t>verwenden und die elektrische Anlage nicht überlasten.</w:t>
      </w:r>
    </w:p>
    <w:p w14:paraId="50FC6AC4" w14:textId="220BD6A6" w:rsidR="006032E4" w:rsidRPr="00CF1693" w:rsidRDefault="004C16E1" w:rsidP="006032E4">
      <w:pPr>
        <w:ind w:right="2120"/>
        <w:rPr>
          <w:rFonts w:ascii="Mark Pro" w:hAnsi="Mark Pro" w:cs="Arial"/>
        </w:rPr>
      </w:pPr>
      <w:r w:rsidRPr="00CF1693">
        <w:rPr>
          <w:rFonts w:ascii="Mark Pro" w:hAnsi="Mark Pro"/>
          <w:color w:val="C6243C"/>
        </w:rPr>
        <w:t xml:space="preserve">__ </w:t>
      </w:r>
      <w:r w:rsidR="006032E4" w:rsidRPr="00CF1693">
        <w:rPr>
          <w:rFonts w:ascii="Mark Pro" w:hAnsi="Mark Pro" w:cs="Arial"/>
        </w:rPr>
        <w:t>Ob Gasflamme oder Elektrogerät: Sichere Technik, Aufmerksamkeit und regelmäßige Prüfung sind die Grundlage für entspanntes Reisen. Die GTÜ empfiehlt, die</w:t>
      </w:r>
      <w:r w:rsidR="007962DB" w:rsidRPr="00CF1693">
        <w:rPr>
          <w:rFonts w:ascii="Mark Pro" w:hAnsi="Mark Pro" w:cs="Arial"/>
        </w:rPr>
        <w:t xml:space="preserve"> </w:t>
      </w:r>
      <w:r w:rsidR="006032E4" w:rsidRPr="00CF1693">
        <w:rPr>
          <w:rFonts w:ascii="Mark Pro" w:hAnsi="Mark Pro" w:cs="Arial"/>
        </w:rPr>
        <w:t xml:space="preserve">Gasprüfung </w:t>
      </w:r>
      <w:r w:rsidR="002407CD" w:rsidRPr="00CF1693">
        <w:rPr>
          <w:rFonts w:ascii="Mark Pro" w:hAnsi="Mark Pro" w:cs="Arial"/>
        </w:rPr>
        <w:t xml:space="preserve">parallel zur </w:t>
      </w:r>
      <w:r w:rsidR="006032E4" w:rsidRPr="00CF1693">
        <w:rPr>
          <w:rFonts w:ascii="Mark Pro" w:hAnsi="Mark Pro" w:cs="Arial"/>
        </w:rPr>
        <w:t>Hauptuntersuchung des Fahrzeugs</w:t>
      </w:r>
      <w:r w:rsidR="002407CD" w:rsidRPr="00CF1693">
        <w:rPr>
          <w:rFonts w:ascii="Mark Pro" w:hAnsi="Mark Pro" w:cs="Arial"/>
        </w:rPr>
        <w:t xml:space="preserve"> erledigen zu lassen. Das spart Zeit</w:t>
      </w:r>
      <w:r w:rsidR="00E359D6" w:rsidRPr="00CF1693">
        <w:rPr>
          <w:rFonts w:ascii="Mark Pro" w:hAnsi="Mark Pro" w:cs="Arial"/>
        </w:rPr>
        <w:t>,</w:t>
      </w:r>
      <w:r w:rsidR="002407CD" w:rsidRPr="00CF1693">
        <w:rPr>
          <w:rFonts w:ascii="Mark Pro" w:hAnsi="Mark Pro" w:cs="Arial"/>
        </w:rPr>
        <w:t xml:space="preserve"> und </w:t>
      </w:r>
      <w:r w:rsidR="006032E4" w:rsidRPr="00CF1693">
        <w:rPr>
          <w:rFonts w:ascii="Mark Pro" w:hAnsi="Mark Pro" w:cs="Arial"/>
        </w:rPr>
        <w:t xml:space="preserve">Campingküche, Reisekomfort und Sicherheit im Straßenverkehr </w:t>
      </w:r>
      <w:r w:rsidR="002407CD" w:rsidRPr="00CF1693">
        <w:rPr>
          <w:rFonts w:ascii="Mark Pro" w:hAnsi="Mark Pro" w:cs="Arial"/>
        </w:rPr>
        <w:t xml:space="preserve">bleiben </w:t>
      </w:r>
      <w:r w:rsidR="006032E4" w:rsidRPr="00CF1693">
        <w:rPr>
          <w:rFonts w:ascii="Mark Pro" w:hAnsi="Mark Pro" w:cs="Arial"/>
        </w:rPr>
        <w:t>im Einklang.</w:t>
      </w:r>
    </w:p>
    <w:p w14:paraId="298A1529" w14:textId="77777777" w:rsidR="00CF1693" w:rsidRDefault="00CF1693" w:rsidP="0049281F">
      <w:pPr>
        <w:ind w:right="2120"/>
        <w:rPr>
          <w:rFonts w:cs="Arial"/>
          <w:b/>
          <w:bCs/>
          <w:sz w:val="16"/>
          <w:szCs w:val="16"/>
        </w:rPr>
      </w:pPr>
    </w:p>
    <w:p w14:paraId="7AA67860" w14:textId="77777777" w:rsidR="00CF1693" w:rsidRDefault="00CF1693" w:rsidP="0049281F">
      <w:pPr>
        <w:ind w:right="2120"/>
        <w:rPr>
          <w:rFonts w:cs="Arial"/>
          <w:b/>
          <w:bCs/>
          <w:sz w:val="16"/>
          <w:szCs w:val="16"/>
        </w:rPr>
      </w:pPr>
    </w:p>
    <w:p w14:paraId="016BE236" w14:textId="315A922C" w:rsidR="00832E68" w:rsidRPr="00424EA3" w:rsidRDefault="00832E68" w:rsidP="0049281F">
      <w:pPr>
        <w:ind w:right="2120"/>
        <w:rPr>
          <w:rFonts w:cs="Arial"/>
          <w:b/>
          <w:bCs/>
          <w:sz w:val="16"/>
          <w:szCs w:val="16"/>
        </w:rPr>
      </w:pPr>
      <w:r w:rsidRPr="00424EA3">
        <w:rPr>
          <w:rFonts w:cs="Arial"/>
          <w:b/>
          <w:bCs/>
          <w:sz w:val="16"/>
          <w:szCs w:val="16"/>
        </w:rPr>
        <w:lastRenderedPageBreak/>
        <w:t xml:space="preserve">Die </w:t>
      </w:r>
      <w:r w:rsidR="00FD2423">
        <w:rPr>
          <w:rFonts w:cs="Arial"/>
          <w:b/>
          <w:bCs/>
          <w:sz w:val="16"/>
          <w:szCs w:val="16"/>
        </w:rPr>
        <w:t xml:space="preserve">GTÜ </w:t>
      </w:r>
      <w:r w:rsidRPr="00424EA3">
        <w:rPr>
          <w:rFonts w:cs="Arial"/>
          <w:b/>
          <w:bCs/>
          <w:sz w:val="16"/>
          <w:szCs w:val="16"/>
        </w:rPr>
        <w:t>Gesellschaft für Technische Überwachung mbH</w:t>
      </w:r>
    </w:p>
    <w:p w14:paraId="22D1E399" w14:textId="58490C8E" w:rsidR="00832E68" w:rsidRDefault="00832E68" w:rsidP="00832E68">
      <w:pPr>
        <w:ind w:right="2120"/>
        <w:rPr>
          <w:sz w:val="16"/>
          <w:szCs w:val="16"/>
        </w:rPr>
      </w:pPr>
      <w:r w:rsidRPr="00424EA3">
        <w:rPr>
          <w:color w:val="C6243C"/>
          <w:sz w:val="16"/>
          <w:szCs w:val="16"/>
        </w:rPr>
        <w:t xml:space="preserve">__ </w:t>
      </w:r>
      <w:r w:rsidR="001D5A1B" w:rsidRPr="001D5A1B">
        <w:rPr>
          <w:sz w:val="16"/>
          <w:szCs w:val="16"/>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2.500 selbständige und hauptberuflich tätige Sachverständige, mehr als 2.</w:t>
      </w:r>
      <w:r w:rsidR="003D64B1">
        <w:rPr>
          <w:sz w:val="16"/>
          <w:szCs w:val="16"/>
        </w:rPr>
        <w:t>700</w:t>
      </w:r>
      <w:r w:rsidR="003D64B1" w:rsidRPr="001D5A1B">
        <w:rPr>
          <w:sz w:val="16"/>
          <w:szCs w:val="16"/>
        </w:rPr>
        <w:t xml:space="preserve"> </w:t>
      </w:r>
      <w:r w:rsidR="001D5A1B" w:rsidRPr="001D5A1B">
        <w:rPr>
          <w:sz w:val="16"/>
          <w:szCs w:val="16"/>
        </w:rPr>
        <w:t>Prüfingenieurinnen und Prüfingenieure sowie zahlreiche qualifizierte Mitarbeitende stehen an 1</w:t>
      </w:r>
      <w:r w:rsidR="003D64B1">
        <w:rPr>
          <w:sz w:val="16"/>
          <w:szCs w:val="16"/>
        </w:rPr>
        <w:t>1.0</w:t>
      </w:r>
      <w:r w:rsidR="001D5A1B" w:rsidRPr="001D5A1B">
        <w:rPr>
          <w:sz w:val="16"/>
          <w:szCs w:val="16"/>
        </w:rPr>
        <w:t>00 Prüfstützpunkten in Werkstätten und Autohäusern sowie an mehr als 8</w:t>
      </w:r>
      <w:r w:rsidR="003D64B1">
        <w:rPr>
          <w:sz w:val="16"/>
          <w:szCs w:val="16"/>
        </w:rPr>
        <w:t>7</w:t>
      </w:r>
      <w:r w:rsidR="001D5A1B" w:rsidRPr="001D5A1B">
        <w:rPr>
          <w:sz w:val="16"/>
          <w:szCs w:val="16"/>
        </w:rPr>
        <w:t>0 eigenen Prüfstellen der GTÜ-Vertragspartner zur Verfügung. Die GTÜ-Prüfingenieurinnen und -Prüfingenieure sind im Sinne der Verkehrssicherheit und des Umweltschutzes tätig.</w:t>
      </w:r>
    </w:p>
    <w:p w14:paraId="5BC596A6" w14:textId="0AA51B14" w:rsidR="002E3C1B" w:rsidRPr="00424EA3" w:rsidRDefault="002E3C1B" w:rsidP="00832E68">
      <w:pPr>
        <w:ind w:right="2120"/>
        <w:rPr>
          <w:sz w:val="16"/>
          <w:szCs w:val="16"/>
        </w:rPr>
      </w:pPr>
      <w:r w:rsidRPr="00424EA3">
        <w:rPr>
          <w:color w:val="C6243C"/>
          <w:sz w:val="16"/>
          <w:szCs w:val="16"/>
        </w:rPr>
        <w:t>__</w:t>
      </w:r>
      <w:r>
        <w:rPr>
          <w:sz w:val="16"/>
          <w:szCs w:val="16"/>
        </w:rPr>
        <w:t xml:space="preserve"> Gesellschafter der GTÜ sind die drei Sachverständigenverbände: AGS (Arbeitsgemeinschaft der Kfz-Sachverständigen e.V.), BVS-KSV (BVS-Kraftfahrzeugsachverständigen-Verein e.V.) und BVSK (Bundes</w:t>
      </w:r>
      <w:r>
        <w:rPr>
          <w:sz w:val="16"/>
          <w:szCs w:val="16"/>
        </w:rPr>
        <w:softHyphen/>
        <w:t>verband der freiberuflichen und unabhängigen Sachverständigen für das Kraftfahrzeugwesen e.V.).</w:t>
      </w:r>
    </w:p>
    <w:sectPr w:rsidR="002E3C1B" w:rsidRPr="00424EA3" w:rsidSect="00E7446A">
      <w:headerReference w:type="even" r:id="rId8"/>
      <w:headerReference w:type="default" r:id="rId9"/>
      <w:footerReference w:type="even" r:id="rId10"/>
      <w:footerReference w:type="default" r:id="rId11"/>
      <w:headerReference w:type="first" r:id="rId12"/>
      <w:footerReference w:type="first" r:id="rId13"/>
      <w:type w:val="continuous"/>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BEF6A" w14:textId="77777777" w:rsidR="00D77061" w:rsidRDefault="00D77061" w:rsidP="00A72994">
      <w:r>
        <w:separator/>
      </w:r>
    </w:p>
  </w:endnote>
  <w:endnote w:type="continuationSeparator" w:id="0">
    <w:p w14:paraId="03C9B564" w14:textId="77777777" w:rsidR="00D77061" w:rsidRDefault="00D77061"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k Pro">
    <w:altName w:val="Calibri"/>
    <w:panose1 w:val="020B0504020201010104"/>
    <w:charset w:val="00"/>
    <w:family w:val="swiss"/>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89CC12" w14:textId="77777777" w:rsidR="00D77061" w:rsidRDefault="00D77061" w:rsidP="00A72994">
      <w:r>
        <w:separator/>
      </w:r>
    </w:p>
  </w:footnote>
  <w:footnote w:type="continuationSeparator" w:id="0">
    <w:p w14:paraId="00209EEC" w14:textId="77777777" w:rsidR="00D77061" w:rsidRDefault="00D77061"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D139FF"/>
    <w:multiLevelType w:val="multilevel"/>
    <w:tmpl w:val="6AEE8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EE1786"/>
    <w:multiLevelType w:val="multilevel"/>
    <w:tmpl w:val="5FC68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669066A"/>
    <w:multiLevelType w:val="hybridMultilevel"/>
    <w:tmpl w:val="6FD820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8AF51AF"/>
    <w:multiLevelType w:val="hybridMultilevel"/>
    <w:tmpl w:val="4BCEB5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9C87ABD"/>
    <w:multiLevelType w:val="multilevel"/>
    <w:tmpl w:val="0E9CF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1F46245"/>
    <w:multiLevelType w:val="hybridMultilevel"/>
    <w:tmpl w:val="5B8C64BE"/>
    <w:lvl w:ilvl="0" w:tplc="CE680C32">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81226A4"/>
    <w:multiLevelType w:val="multilevel"/>
    <w:tmpl w:val="15C0E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10"/>
  </w:num>
  <w:num w:numId="2" w16cid:durableId="149180566">
    <w:abstractNumId w:val="3"/>
  </w:num>
  <w:num w:numId="3" w16cid:durableId="1800881794">
    <w:abstractNumId w:val="8"/>
  </w:num>
  <w:num w:numId="4" w16cid:durableId="1510876263">
    <w:abstractNumId w:val="17"/>
  </w:num>
  <w:num w:numId="5" w16cid:durableId="773326142">
    <w:abstractNumId w:val="18"/>
  </w:num>
  <w:num w:numId="6" w16cid:durableId="1437941766">
    <w:abstractNumId w:val="5"/>
  </w:num>
  <w:num w:numId="7" w16cid:durableId="1835143751">
    <w:abstractNumId w:val="6"/>
  </w:num>
  <w:num w:numId="8" w16cid:durableId="337932294">
    <w:abstractNumId w:val="9"/>
  </w:num>
  <w:num w:numId="9" w16cid:durableId="842822955">
    <w:abstractNumId w:val="2"/>
  </w:num>
  <w:num w:numId="10" w16cid:durableId="1113944143">
    <w:abstractNumId w:val="0"/>
  </w:num>
  <w:num w:numId="11" w16cid:durableId="1704089195">
    <w:abstractNumId w:val="19"/>
  </w:num>
  <w:num w:numId="12" w16cid:durableId="1574700210">
    <w:abstractNumId w:val="11"/>
  </w:num>
  <w:num w:numId="13" w16cid:durableId="937565841">
    <w:abstractNumId w:val="15"/>
  </w:num>
  <w:num w:numId="14" w16cid:durableId="1571621182">
    <w:abstractNumId w:val="7"/>
  </w:num>
  <w:num w:numId="15" w16cid:durableId="1458451433">
    <w:abstractNumId w:val="12"/>
  </w:num>
  <w:num w:numId="16" w16cid:durableId="326174389">
    <w:abstractNumId w:val="4"/>
  </w:num>
  <w:num w:numId="17" w16cid:durableId="1787459171">
    <w:abstractNumId w:val="16"/>
  </w:num>
  <w:num w:numId="18" w16cid:durableId="1019888643">
    <w:abstractNumId w:val="1"/>
  </w:num>
  <w:num w:numId="19" w16cid:durableId="200213201">
    <w:abstractNumId w:val="13"/>
  </w:num>
  <w:num w:numId="20" w16cid:durableId="33642066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06C8E"/>
    <w:rsid w:val="00007755"/>
    <w:rsid w:val="00007AAF"/>
    <w:rsid w:val="00017F09"/>
    <w:rsid w:val="000232EA"/>
    <w:rsid w:val="00024746"/>
    <w:rsid w:val="00025282"/>
    <w:rsid w:val="00025700"/>
    <w:rsid w:val="00025C8D"/>
    <w:rsid w:val="0002748E"/>
    <w:rsid w:val="000314E7"/>
    <w:rsid w:val="0003180E"/>
    <w:rsid w:val="00032F66"/>
    <w:rsid w:val="00033A9C"/>
    <w:rsid w:val="000345B2"/>
    <w:rsid w:val="00034992"/>
    <w:rsid w:val="00040661"/>
    <w:rsid w:val="00041132"/>
    <w:rsid w:val="00042F46"/>
    <w:rsid w:val="0004400A"/>
    <w:rsid w:val="00045489"/>
    <w:rsid w:val="0004578B"/>
    <w:rsid w:val="000459C8"/>
    <w:rsid w:val="000477B6"/>
    <w:rsid w:val="00047D07"/>
    <w:rsid w:val="0005528E"/>
    <w:rsid w:val="00056745"/>
    <w:rsid w:val="00057A15"/>
    <w:rsid w:val="000606ED"/>
    <w:rsid w:val="00060B9D"/>
    <w:rsid w:val="00062665"/>
    <w:rsid w:val="000644FC"/>
    <w:rsid w:val="00065983"/>
    <w:rsid w:val="00067539"/>
    <w:rsid w:val="000712EB"/>
    <w:rsid w:val="00071719"/>
    <w:rsid w:val="000717BF"/>
    <w:rsid w:val="00072368"/>
    <w:rsid w:val="000822A9"/>
    <w:rsid w:val="00083C1E"/>
    <w:rsid w:val="00085E05"/>
    <w:rsid w:val="000910B5"/>
    <w:rsid w:val="000963E2"/>
    <w:rsid w:val="000A25D4"/>
    <w:rsid w:val="000A262D"/>
    <w:rsid w:val="000A2BE2"/>
    <w:rsid w:val="000A62CF"/>
    <w:rsid w:val="000B0C74"/>
    <w:rsid w:val="000B0FE9"/>
    <w:rsid w:val="000B7822"/>
    <w:rsid w:val="000C7B0A"/>
    <w:rsid w:val="000D0CB0"/>
    <w:rsid w:val="000D128A"/>
    <w:rsid w:val="000D37B3"/>
    <w:rsid w:val="000E308F"/>
    <w:rsid w:val="000E6622"/>
    <w:rsid w:val="000E7426"/>
    <w:rsid w:val="000F1710"/>
    <w:rsid w:val="000F1D3E"/>
    <w:rsid w:val="000F3962"/>
    <w:rsid w:val="000F42C7"/>
    <w:rsid w:val="000F4591"/>
    <w:rsid w:val="000F4727"/>
    <w:rsid w:val="000F5D6E"/>
    <w:rsid w:val="000F74F5"/>
    <w:rsid w:val="00100CE7"/>
    <w:rsid w:val="00105363"/>
    <w:rsid w:val="001064D8"/>
    <w:rsid w:val="00106778"/>
    <w:rsid w:val="00107F33"/>
    <w:rsid w:val="0011403A"/>
    <w:rsid w:val="001249BE"/>
    <w:rsid w:val="0012559A"/>
    <w:rsid w:val="001255DA"/>
    <w:rsid w:val="0012669A"/>
    <w:rsid w:val="001306D7"/>
    <w:rsid w:val="00131B38"/>
    <w:rsid w:val="00133B0E"/>
    <w:rsid w:val="00133F1B"/>
    <w:rsid w:val="00134814"/>
    <w:rsid w:val="00134B5C"/>
    <w:rsid w:val="001356ED"/>
    <w:rsid w:val="00136B6E"/>
    <w:rsid w:val="00136CBB"/>
    <w:rsid w:val="00140776"/>
    <w:rsid w:val="00141ECF"/>
    <w:rsid w:val="001456B9"/>
    <w:rsid w:val="0014608D"/>
    <w:rsid w:val="00151266"/>
    <w:rsid w:val="00164733"/>
    <w:rsid w:val="00165E2B"/>
    <w:rsid w:val="001701A8"/>
    <w:rsid w:val="0017102C"/>
    <w:rsid w:val="001712A5"/>
    <w:rsid w:val="00173928"/>
    <w:rsid w:val="00187F66"/>
    <w:rsid w:val="0019036B"/>
    <w:rsid w:val="00195F46"/>
    <w:rsid w:val="00196070"/>
    <w:rsid w:val="001A2894"/>
    <w:rsid w:val="001A35BF"/>
    <w:rsid w:val="001A4A6B"/>
    <w:rsid w:val="001A7916"/>
    <w:rsid w:val="001B0610"/>
    <w:rsid w:val="001B3F83"/>
    <w:rsid w:val="001B6011"/>
    <w:rsid w:val="001C0A31"/>
    <w:rsid w:val="001C23BD"/>
    <w:rsid w:val="001C2423"/>
    <w:rsid w:val="001C60AE"/>
    <w:rsid w:val="001D159C"/>
    <w:rsid w:val="001D2F0F"/>
    <w:rsid w:val="001D3FBA"/>
    <w:rsid w:val="001D4A06"/>
    <w:rsid w:val="001D56AA"/>
    <w:rsid w:val="001D5A1B"/>
    <w:rsid w:val="001D6D15"/>
    <w:rsid w:val="001E0E5A"/>
    <w:rsid w:val="001E24AB"/>
    <w:rsid w:val="001E4CC9"/>
    <w:rsid w:val="001E692E"/>
    <w:rsid w:val="001F119C"/>
    <w:rsid w:val="001F1A5B"/>
    <w:rsid w:val="001F3D4B"/>
    <w:rsid w:val="001F49A8"/>
    <w:rsid w:val="001F5741"/>
    <w:rsid w:val="0020186C"/>
    <w:rsid w:val="0020279C"/>
    <w:rsid w:val="0020301D"/>
    <w:rsid w:val="002033EE"/>
    <w:rsid w:val="002036C9"/>
    <w:rsid w:val="00203E0A"/>
    <w:rsid w:val="00204CCF"/>
    <w:rsid w:val="00205C4C"/>
    <w:rsid w:val="0021052D"/>
    <w:rsid w:val="002144C4"/>
    <w:rsid w:val="00215104"/>
    <w:rsid w:val="00215ADB"/>
    <w:rsid w:val="00216F39"/>
    <w:rsid w:val="00217F66"/>
    <w:rsid w:val="00221F70"/>
    <w:rsid w:val="002236B2"/>
    <w:rsid w:val="002242B0"/>
    <w:rsid w:val="00224643"/>
    <w:rsid w:val="0022476C"/>
    <w:rsid w:val="002252BF"/>
    <w:rsid w:val="002272E7"/>
    <w:rsid w:val="00235592"/>
    <w:rsid w:val="00237371"/>
    <w:rsid w:val="00240770"/>
    <w:rsid w:val="002407CD"/>
    <w:rsid w:val="0024264E"/>
    <w:rsid w:val="00244DBB"/>
    <w:rsid w:val="00256951"/>
    <w:rsid w:val="0026174A"/>
    <w:rsid w:val="00262CBA"/>
    <w:rsid w:val="00263070"/>
    <w:rsid w:val="002634FA"/>
    <w:rsid w:val="002637F1"/>
    <w:rsid w:val="0026496A"/>
    <w:rsid w:val="00266A7D"/>
    <w:rsid w:val="00271F32"/>
    <w:rsid w:val="00272C2C"/>
    <w:rsid w:val="0027445E"/>
    <w:rsid w:val="00282BBC"/>
    <w:rsid w:val="00283810"/>
    <w:rsid w:val="00285D33"/>
    <w:rsid w:val="002875D1"/>
    <w:rsid w:val="00287CF6"/>
    <w:rsid w:val="002906BF"/>
    <w:rsid w:val="0029165D"/>
    <w:rsid w:val="00292BE0"/>
    <w:rsid w:val="002935FD"/>
    <w:rsid w:val="00295DDF"/>
    <w:rsid w:val="002A5571"/>
    <w:rsid w:val="002A55B7"/>
    <w:rsid w:val="002A5DBA"/>
    <w:rsid w:val="002A79B4"/>
    <w:rsid w:val="002A7DE4"/>
    <w:rsid w:val="002B10C1"/>
    <w:rsid w:val="002B6F06"/>
    <w:rsid w:val="002B7697"/>
    <w:rsid w:val="002B7F2B"/>
    <w:rsid w:val="002C1086"/>
    <w:rsid w:val="002C124E"/>
    <w:rsid w:val="002C1755"/>
    <w:rsid w:val="002C1A51"/>
    <w:rsid w:val="002C4E4C"/>
    <w:rsid w:val="002C5160"/>
    <w:rsid w:val="002C58D6"/>
    <w:rsid w:val="002D2EC4"/>
    <w:rsid w:val="002D33A3"/>
    <w:rsid w:val="002D3CC1"/>
    <w:rsid w:val="002D401E"/>
    <w:rsid w:val="002D5BC3"/>
    <w:rsid w:val="002D6CC1"/>
    <w:rsid w:val="002E099A"/>
    <w:rsid w:val="002E1102"/>
    <w:rsid w:val="002E3C1B"/>
    <w:rsid w:val="002E648B"/>
    <w:rsid w:val="002E7D7B"/>
    <w:rsid w:val="002F10E5"/>
    <w:rsid w:val="002F240D"/>
    <w:rsid w:val="0030077D"/>
    <w:rsid w:val="00302047"/>
    <w:rsid w:val="00302DBF"/>
    <w:rsid w:val="003034C2"/>
    <w:rsid w:val="003044B1"/>
    <w:rsid w:val="00304F86"/>
    <w:rsid w:val="0030542A"/>
    <w:rsid w:val="003054CA"/>
    <w:rsid w:val="003106F2"/>
    <w:rsid w:val="00310BC5"/>
    <w:rsid w:val="00313A65"/>
    <w:rsid w:val="00313E96"/>
    <w:rsid w:val="0032054B"/>
    <w:rsid w:val="00322450"/>
    <w:rsid w:val="00325AFD"/>
    <w:rsid w:val="00326B58"/>
    <w:rsid w:val="00326DE8"/>
    <w:rsid w:val="0033094F"/>
    <w:rsid w:val="003359EF"/>
    <w:rsid w:val="00335EB2"/>
    <w:rsid w:val="003374BB"/>
    <w:rsid w:val="00337CD2"/>
    <w:rsid w:val="00342C61"/>
    <w:rsid w:val="003442EC"/>
    <w:rsid w:val="003458F2"/>
    <w:rsid w:val="00346400"/>
    <w:rsid w:val="00346867"/>
    <w:rsid w:val="00347060"/>
    <w:rsid w:val="00347506"/>
    <w:rsid w:val="003509A8"/>
    <w:rsid w:val="00350F07"/>
    <w:rsid w:val="00352FA0"/>
    <w:rsid w:val="00353655"/>
    <w:rsid w:val="00356951"/>
    <w:rsid w:val="00360EE3"/>
    <w:rsid w:val="00362622"/>
    <w:rsid w:val="00363150"/>
    <w:rsid w:val="00363227"/>
    <w:rsid w:val="00364E57"/>
    <w:rsid w:val="003709FC"/>
    <w:rsid w:val="00370A32"/>
    <w:rsid w:val="00373D45"/>
    <w:rsid w:val="00377B8A"/>
    <w:rsid w:val="00381695"/>
    <w:rsid w:val="00382007"/>
    <w:rsid w:val="003851E6"/>
    <w:rsid w:val="00386347"/>
    <w:rsid w:val="0038772E"/>
    <w:rsid w:val="00393CD3"/>
    <w:rsid w:val="00393E6F"/>
    <w:rsid w:val="00394AF5"/>
    <w:rsid w:val="003A0BEF"/>
    <w:rsid w:val="003A1F80"/>
    <w:rsid w:val="003A4F32"/>
    <w:rsid w:val="003B0320"/>
    <w:rsid w:val="003B29AD"/>
    <w:rsid w:val="003B3474"/>
    <w:rsid w:val="003B50A6"/>
    <w:rsid w:val="003B58FB"/>
    <w:rsid w:val="003B5A27"/>
    <w:rsid w:val="003C016C"/>
    <w:rsid w:val="003C3B7B"/>
    <w:rsid w:val="003D06BF"/>
    <w:rsid w:val="003D2247"/>
    <w:rsid w:val="003D2987"/>
    <w:rsid w:val="003D64B1"/>
    <w:rsid w:val="003D655F"/>
    <w:rsid w:val="003D65FA"/>
    <w:rsid w:val="003E0FB6"/>
    <w:rsid w:val="003E16DF"/>
    <w:rsid w:val="003E1AB9"/>
    <w:rsid w:val="003E20E6"/>
    <w:rsid w:val="003E23F8"/>
    <w:rsid w:val="003E5F46"/>
    <w:rsid w:val="003E726F"/>
    <w:rsid w:val="003F3662"/>
    <w:rsid w:val="003F3C2C"/>
    <w:rsid w:val="003F7EB0"/>
    <w:rsid w:val="00406AF1"/>
    <w:rsid w:val="004117BB"/>
    <w:rsid w:val="00411CEB"/>
    <w:rsid w:val="00411EB2"/>
    <w:rsid w:val="00414C8D"/>
    <w:rsid w:val="00415336"/>
    <w:rsid w:val="00416247"/>
    <w:rsid w:val="00416883"/>
    <w:rsid w:val="0042068E"/>
    <w:rsid w:val="0042107A"/>
    <w:rsid w:val="00421C1A"/>
    <w:rsid w:val="00422D69"/>
    <w:rsid w:val="004235FF"/>
    <w:rsid w:val="00424EA3"/>
    <w:rsid w:val="0042557A"/>
    <w:rsid w:val="00426A93"/>
    <w:rsid w:val="00434FAF"/>
    <w:rsid w:val="00435FEE"/>
    <w:rsid w:val="00436749"/>
    <w:rsid w:val="00440043"/>
    <w:rsid w:val="00456E08"/>
    <w:rsid w:val="00460C1F"/>
    <w:rsid w:val="00462982"/>
    <w:rsid w:val="00463ED5"/>
    <w:rsid w:val="00474A37"/>
    <w:rsid w:val="00476325"/>
    <w:rsid w:val="0047650B"/>
    <w:rsid w:val="004767BD"/>
    <w:rsid w:val="0048333E"/>
    <w:rsid w:val="00484125"/>
    <w:rsid w:val="004852DF"/>
    <w:rsid w:val="00485483"/>
    <w:rsid w:val="00485A94"/>
    <w:rsid w:val="00490549"/>
    <w:rsid w:val="0049082D"/>
    <w:rsid w:val="0049281F"/>
    <w:rsid w:val="00492F83"/>
    <w:rsid w:val="004940A3"/>
    <w:rsid w:val="00494163"/>
    <w:rsid w:val="0049678B"/>
    <w:rsid w:val="00497179"/>
    <w:rsid w:val="004A0A3C"/>
    <w:rsid w:val="004A12E7"/>
    <w:rsid w:val="004A171C"/>
    <w:rsid w:val="004A3D73"/>
    <w:rsid w:val="004A5B97"/>
    <w:rsid w:val="004A6214"/>
    <w:rsid w:val="004B308A"/>
    <w:rsid w:val="004B3DC4"/>
    <w:rsid w:val="004B6B66"/>
    <w:rsid w:val="004B7787"/>
    <w:rsid w:val="004C0D1D"/>
    <w:rsid w:val="004C130A"/>
    <w:rsid w:val="004C16E1"/>
    <w:rsid w:val="004C3770"/>
    <w:rsid w:val="004C4B97"/>
    <w:rsid w:val="004C60EB"/>
    <w:rsid w:val="004C704C"/>
    <w:rsid w:val="004C76DD"/>
    <w:rsid w:val="004D2419"/>
    <w:rsid w:val="004D2734"/>
    <w:rsid w:val="004D51E8"/>
    <w:rsid w:val="004E1484"/>
    <w:rsid w:val="004E34F0"/>
    <w:rsid w:val="004E4C8F"/>
    <w:rsid w:val="004E5ABC"/>
    <w:rsid w:val="004E6445"/>
    <w:rsid w:val="004E6E67"/>
    <w:rsid w:val="004F09C1"/>
    <w:rsid w:val="004F1937"/>
    <w:rsid w:val="004F1EB5"/>
    <w:rsid w:val="004F264B"/>
    <w:rsid w:val="004F31DE"/>
    <w:rsid w:val="004F4CE8"/>
    <w:rsid w:val="004F53D9"/>
    <w:rsid w:val="005011F9"/>
    <w:rsid w:val="00502F48"/>
    <w:rsid w:val="00504157"/>
    <w:rsid w:val="005048F2"/>
    <w:rsid w:val="005056F3"/>
    <w:rsid w:val="00507831"/>
    <w:rsid w:val="00507A4D"/>
    <w:rsid w:val="005141A1"/>
    <w:rsid w:val="005169C3"/>
    <w:rsid w:val="00520470"/>
    <w:rsid w:val="005226C9"/>
    <w:rsid w:val="00522D09"/>
    <w:rsid w:val="0052420F"/>
    <w:rsid w:val="005249A1"/>
    <w:rsid w:val="005252F8"/>
    <w:rsid w:val="005272C8"/>
    <w:rsid w:val="00533E3D"/>
    <w:rsid w:val="0053732F"/>
    <w:rsid w:val="00541113"/>
    <w:rsid w:val="0054260A"/>
    <w:rsid w:val="00542665"/>
    <w:rsid w:val="005452CD"/>
    <w:rsid w:val="005455A3"/>
    <w:rsid w:val="005455DA"/>
    <w:rsid w:val="00551B24"/>
    <w:rsid w:val="00553EF3"/>
    <w:rsid w:val="00555B30"/>
    <w:rsid w:val="00555FC0"/>
    <w:rsid w:val="0055636C"/>
    <w:rsid w:val="005614A7"/>
    <w:rsid w:val="00561A3F"/>
    <w:rsid w:val="00561F50"/>
    <w:rsid w:val="00561F80"/>
    <w:rsid w:val="00563FCA"/>
    <w:rsid w:val="00570E22"/>
    <w:rsid w:val="0057554D"/>
    <w:rsid w:val="0057639F"/>
    <w:rsid w:val="00576714"/>
    <w:rsid w:val="00577D5A"/>
    <w:rsid w:val="00582FBE"/>
    <w:rsid w:val="00583FFD"/>
    <w:rsid w:val="00584B05"/>
    <w:rsid w:val="00591D6D"/>
    <w:rsid w:val="00591DDC"/>
    <w:rsid w:val="00592EF6"/>
    <w:rsid w:val="005947D7"/>
    <w:rsid w:val="00595204"/>
    <w:rsid w:val="005956D3"/>
    <w:rsid w:val="00596B9C"/>
    <w:rsid w:val="005A06FC"/>
    <w:rsid w:val="005A2509"/>
    <w:rsid w:val="005A449C"/>
    <w:rsid w:val="005A7C21"/>
    <w:rsid w:val="005B002E"/>
    <w:rsid w:val="005B1D53"/>
    <w:rsid w:val="005B40E9"/>
    <w:rsid w:val="005B615D"/>
    <w:rsid w:val="005B68C7"/>
    <w:rsid w:val="005B7678"/>
    <w:rsid w:val="005C43A8"/>
    <w:rsid w:val="005D1684"/>
    <w:rsid w:val="005D1CBE"/>
    <w:rsid w:val="005D3C0D"/>
    <w:rsid w:val="005D4E05"/>
    <w:rsid w:val="005D7111"/>
    <w:rsid w:val="005E0AD2"/>
    <w:rsid w:val="005E350F"/>
    <w:rsid w:val="005E3F74"/>
    <w:rsid w:val="005E7BA8"/>
    <w:rsid w:val="005F37A2"/>
    <w:rsid w:val="005F4E08"/>
    <w:rsid w:val="005F615B"/>
    <w:rsid w:val="005F6A33"/>
    <w:rsid w:val="00600407"/>
    <w:rsid w:val="006032E4"/>
    <w:rsid w:val="00604424"/>
    <w:rsid w:val="0061160F"/>
    <w:rsid w:val="00616637"/>
    <w:rsid w:val="00617782"/>
    <w:rsid w:val="006258E5"/>
    <w:rsid w:val="00631ED0"/>
    <w:rsid w:val="006344C5"/>
    <w:rsid w:val="00637EA3"/>
    <w:rsid w:val="00641929"/>
    <w:rsid w:val="00644E5B"/>
    <w:rsid w:val="00644E5E"/>
    <w:rsid w:val="0064514C"/>
    <w:rsid w:val="00646E2C"/>
    <w:rsid w:val="00651C4A"/>
    <w:rsid w:val="00652FEA"/>
    <w:rsid w:val="006540D7"/>
    <w:rsid w:val="00654FEF"/>
    <w:rsid w:val="00661D08"/>
    <w:rsid w:val="00662814"/>
    <w:rsid w:val="00663CBB"/>
    <w:rsid w:val="00664A0C"/>
    <w:rsid w:val="0066550A"/>
    <w:rsid w:val="0067139C"/>
    <w:rsid w:val="00671D56"/>
    <w:rsid w:val="00674497"/>
    <w:rsid w:val="0067449F"/>
    <w:rsid w:val="00675EF5"/>
    <w:rsid w:val="0067712F"/>
    <w:rsid w:val="006772F5"/>
    <w:rsid w:val="00677668"/>
    <w:rsid w:val="0068024F"/>
    <w:rsid w:val="00686FBF"/>
    <w:rsid w:val="0069157F"/>
    <w:rsid w:val="006917C5"/>
    <w:rsid w:val="0069211B"/>
    <w:rsid w:val="00693E05"/>
    <w:rsid w:val="006A2E33"/>
    <w:rsid w:val="006A7F92"/>
    <w:rsid w:val="006B2543"/>
    <w:rsid w:val="006B37D7"/>
    <w:rsid w:val="006B3DA1"/>
    <w:rsid w:val="006B4D69"/>
    <w:rsid w:val="006B575C"/>
    <w:rsid w:val="006C061C"/>
    <w:rsid w:val="006C1D93"/>
    <w:rsid w:val="006C26E2"/>
    <w:rsid w:val="006C5138"/>
    <w:rsid w:val="006D14DE"/>
    <w:rsid w:val="006D2354"/>
    <w:rsid w:val="006E1CF2"/>
    <w:rsid w:val="006E277F"/>
    <w:rsid w:val="006E40D1"/>
    <w:rsid w:val="006E7169"/>
    <w:rsid w:val="006F25E8"/>
    <w:rsid w:val="006F765C"/>
    <w:rsid w:val="00701B47"/>
    <w:rsid w:val="00704E04"/>
    <w:rsid w:val="00710233"/>
    <w:rsid w:val="00710F19"/>
    <w:rsid w:val="0071177B"/>
    <w:rsid w:val="00711887"/>
    <w:rsid w:val="0071191F"/>
    <w:rsid w:val="007137C7"/>
    <w:rsid w:val="00715BE4"/>
    <w:rsid w:val="00716179"/>
    <w:rsid w:val="00716246"/>
    <w:rsid w:val="00716B28"/>
    <w:rsid w:val="0071731D"/>
    <w:rsid w:val="00720041"/>
    <w:rsid w:val="007204E1"/>
    <w:rsid w:val="00720BAF"/>
    <w:rsid w:val="00721970"/>
    <w:rsid w:val="00726811"/>
    <w:rsid w:val="0072752E"/>
    <w:rsid w:val="00727586"/>
    <w:rsid w:val="00732BB3"/>
    <w:rsid w:val="00733A1A"/>
    <w:rsid w:val="00737A40"/>
    <w:rsid w:val="00740DBE"/>
    <w:rsid w:val="0074344F"/>
    <w:rsid w:val="007507BF"/>
    <w:rsid w:val="00750971"/>
    <w:rsid w:val="00750E4D"/>
    <w:rsid w:val="00752A99"/>
    <w:rsid w:val="00753B59"/>
    <w:rsid w:val="00754A40"/>
    <w:rsid w:val="00760866"/>
    <w:rsid w:val="00771677"/>
    <w:rsid w:val="007735BB"/>
    <w:rsid w:val="00777A73"/>
    <w:rsid w:val="0078040C"/>
    <w:rsid w:val="007927EC"/>
    <w:rsid w:val="007943F1"/>
    <w:rsid w:val="007962DB"/>
    <w:rsid w:val="007963EE"/>
    <w:rsid w:val="00797DE7"/>
    <w:rsid w:val="007A1944"/>
    <w:rsid w:val="007A3AE6"/>
    <w:rsid w:val="007A3BB1"/>
    <w:rsid w:val="007A3EAC"/>
    <w:rsid w:val="007A4A51"/>
    <w:rsid w:val="007A583A"/>
    <w:rsid w:val="007A74FB"/>
    <w:rsid w:val="007B211E"/>
    <w:rsid w:val="007B585F"/>
    <w:rsid w:val="007C1525"/>
    <w:rsid w:val="007C18CC"/>
    <w:rsid w:val="007C3DDD"/>
    <w:rsid w:val="007D7CA3"/>
    <w:rsid w:val="007E47BE"/>
    <w:rsid w:val="007E5B18"/>
    <w:rsid w:val="007E72DA"/>
    <w:rsid w:val="007F15B1"/>
    <w:rsid w:val="007F2BDE"/>
    <w:rsid w:val="007F5A77"/>
    <w:rsid w:val="007F615E"/>
    <w:rsid w:val="007F63C7"/>
    <w:rsid w:val="007F6F1E"/>
    <w:rsid w:val="007F7BD0"/>
    <w:rsid w:val="0080016E"/>
    <w:rsid w:val="00804290"/>
    <w:rsid w:val="008137C4"/>
    <w:rsid w:val="00814963"/>
    <w:rsid w:val="00814B3C"/>
    <w:rsid w:val="00815923"/>
    <w:rsid w:val="00820020"/>
    <w:rsid w:val="00820E8C"/>
    <w:rsid w:val="0082109C"/>
    <w:rsid w:val="00822525"/>
    <w:rsid w:val="00824024"/>
    <w:rsid w:val="00826ADD"/>
    <w:rsid w:val="00831161"/>
    <w:rsid w:val="00832E68"/>
    <w:rsid w:val="008334B4"/>
    <w:rsid w:val="008416A0"/>
    <w:rsid w:val="00852171"/>
    <w:rsid w:val="00852C1F"/>
    <w:rsid w:val="00856D9C"/>
    <w:rsid w:val="008607CF"/>
    <w:rsid w:val="00863AD5"/>
    <w:rsid w:val="0086425B"/>
    <w:rsid w:val="008649DE"/>
    <w:rsid w:val="00870D12"/>
    <w:rsid w:val="00871317"/>
    <w:rsid w:val="00871830"/>
    <w:rsid w:val="00872EFF"/>
    <w:rsid w:val="00873C6B"/>
    <w:rsid w:val="008758D5"/>
    <w:rsid w:val="00876A16"/>
    <w:rsid w:val="008839AD"/>
    <w:rsid w:val="008845F2"/>
    <w:rsid w:val="00886DA4"/>
    <w:rsid w:val="008907D8"/>
    <w:rsid w:val="00892EDB"/>
    <w:rsid w:val="00894B4C"/>
    <w:rsid w:val="00897268"/>
    <w:rsid w:val="008A2BF2"/>
    <w:rsid w:val="008A6055"/>
    <w:rsid w:val="008A7D4E"/>
    <w:rsid w:val="008B17BD"/>
    <w:rsid w:val="008B34AB"/>
    <w:rsid w:val="008B71D2"/>
    <w:rsid w:val="008B7FA6"/>
    <w:rsid w:val="008C1505"/>
    <w:rsid w:val="008C2299"/>
    <w:rsid w:val="008C4776"/>
    <w:rsid w:val="008C4CF4"/>
    <w:rsid w:val="008D323E"/>
    <w:rsid w:val="008D5722"/>
    <w:rsid w:val="008D6956"/>
    <w:rsid w:val="008E133F"/>
    <w:rsid w:val="008E1F69"/>
    <w:rsid w:val="008E3CB5"/>
    <w:rsid w:val="008E49A9"/>
    <w:rsid w:val="008E6425"/>
    <w:rsid w:val="008E7C66"/>
    <w:rsid w:val="008F1341"/>
    <w:rsid w:val="008F1A36"/>
    <w:rsid w:val="008F4A86"/>
    <w:rsid w:val="008F5C93"/>
    <w:rsid w:val="008F5E90"/>
    <w:rsid w:val="008F7186"/>
    <w:rsid w:val="0090304B"/>
    <w:rsid w:val="0090396B"/>
    <w:rsid w:val="00907A95"/>
    <w:rsid w:val="00907BAC"/>
    <w:rsid w:val="00910FB2"/>
    <w:rsid w:val="00915CCD"/>
    <w:rsid w:val="00917E8A"/>
    <w:rsid w:val="00921E35"/>
    <w:rsid w:val="00922B5B"/>
    <w:rsid w:val="009240F7"/>
    <w:rsid w:val="0092429B"/>
    <w:rsid w:val="00924F50"/>
    <w:rsid w:val="00927B6B"/>
    <w:rsid w:val="009318B7"/>
    <w:rsid w:val="00935412"/>
    <w:rsid w:val="00940C08"/>
    <w:rsid w:val="00941D82"/>
    <w:rsid w:val="00942236"/>
    <w:rsid w:val="00943B32"/>
    <w:rsid w:val="0094565D"/>
    <w:rsid w:val="00945AD0"/>
    <w:rsid w:val="00950027"/>
    <w:rsid w:val="009506CF"/>
    <w:rsid w:val="0095630F"/>
    <w:rsid w:val="0095744C"/>
    <w:rsid w:val="0096367A"/>
    <w:rsid w:val="009659C2"/>
    <w:rsid w:val="00966095"/>
    <w:rsid w:val="00970DD4"/>
    <w:rsid w:val="00972C72"/>
    <w:rsid w:val="00980242"/>
    <w:rsid w:val="00981614"/>
    <w:rsid w:val="00981873"/>
    <w:rsid w:val="00981FED"/>
    <w:rsid w:val="009854F4"/>
    <w:rsid w:val="00985CB2"/>
    <w:rsid w:val="00987EE3"/>
    <w:rsid w:val="00990049"/>
    <w:rsid w:val="00992766"/>
    <w:rsid w:val="0099444A"/>
    <w:rsid w:val="00994E95"/>
    <w:rsid w:val="009A0BE2"/>
    <w:rsid w:val="009A1DDC"/>
    <w:rsid w:val="009A3582"/>
    <w:rsid w:val="009A69E2"/>
    <w:rsid w:val="009B1643"/>
    <w:rsid w:val="009B334F"/>
    <w:rsid w:val="009B36F2"/>
    <w:rsid w:val="009B392A"/>
    <w:rsid w:val="009B4AD7"/>
    <w:rsid w:val="009B5520"/>
    <w:rsid w:val="009C3E28"/>
    <w:rsid w:val="009C4D60"/>
    <w:rsid w:val="009C5123"/>
    <w:rsid w:val="009D13CE"/>
    <w:rsid w:val="009D2690"/>
    <w:rsid w:val="009D2F15"/>
    <w:rsid w:val="009D3599"/>
    <w:rsid w:val="009D3A3F"/>
    <w:rsid w:val="009D5141"/>
    <w:rsid w:val="009D69A2"/>
    <w:rsid w:val="009D7DA4"/>
    <w:rsid w:val="009E1EE5"/>
    <w:rsid w:val="009E3835"/>
    <w:rsid w:val="009E43E9"/>
    <w:rsid w:val="009E6E11"/>
    <w:rsid w:val="009F1E9E"/>
    <w:rsid w:val="009F21CD"/>
    <w:rsid w:val="009F2CBD"/>
    <w:rsid w:val="009F49D1"/>
    <w:rsid w:val="009F4D72"/>
    <w:rsid w:val="00A00072"/>
    <w:rsid w:val="00A03519"/>
    <w:rsid w:val="00A047D8"/>
    <w:rsid w:val="00A11216"/>
    <w:rsid w:val="00A1580C"/>
    <w:rsid w:val="00A15CFA"/>
    <w:rsid w:val="00A16064"/>
    <w:rsid w:val="00A16506"/>
    <w:rsid w:val="00A20159"/>
    <w:rsid w:val="00A21486"/>
    <w:rsid w:val="00A23FF6"/>
    <w:rsid w:val="00A24DBE"/>
    <w:rsid w:val="00A2570A"/>
    <w:rsid w:val="00A26107"/>
    <w:rsid w:val="00A27B4B"/>
    <w:rsid w:val="00A30D68"/>
    <w:rsid w:val="00A3174A"/>
    <w:rsid w:val="00A334CE"/>
    <w:rsid w:val="00A33984"/>
    <w:rsid w:val="00A36D7C"/>
    <w:rsid w:val="00A4114D"/>
    <w:rsid w:val="00A41EB2"/>
    <w:rsid w:val="00A43D28"/>
    <w:rsid w:val="00A45FAC"/>
    <w:rsid w:val="00A476BB"/>
    <w:rsid w:val="00A5362E"/>
    <w:rsid w:val="00A56D57"/>
    <w:rsid w:val="00A57EC0"/>
    <w:rsid w:val="00A608C5"/>
    <w:rsid w:val="00A616D5"/>
    <w:rsid w:val="00A65E15"/>
    <w:rsid w:val="00A66296"/>
    <w:rsid w:val="00A67FD0"/>
    <w:rsid w:val="00A70EF9"/>
    <w:rsid w:val="00A72994"/>
    <w:rsid w:val="00A73872"/>
    <w:rsid w:val="00A743E3"/>
    <w:rsid w:val="00A747D3"/>
    <w:rsid w:val="00A74A2C"/>
    <w:rsid w:val="00A761D7"/>
    <w:rsid w:val="00A77C20"/>
    <w:rsid w:val="00A80786"/>
    <w:rsid w:val="00A81214"/>
    <w:rsid w:val="00A8232D"/>
    <w:rsid w:val="00A8370E"/>
    <w:rsid w:val="00A91B23"/>
    <w:rsid w:val="00A91D73"/>
    <w:rsid w:val="00A948A1"/>
    <w:rsid w:val="00A979C4"/>
    <w:rsid w:val="00AA00BF"/>
    <w:rsid w:val="00AA4704"/>
    <w:rsid w:val="00AA5527"/>
    <w:rsid w:val="00AA5710"/>
    <w:rsid w:val="00AA5F55"/>
    <w:rsid w:val="00AA673C"/>
    <w:rsid w:val="00AB0BE7"/>
    <w:rsid w:val="00AB243B"/>
    <w:rsid w:val="00AB64CB"/>
    <w:rsid w:val="00AB7993"/>
    <w:rsid w:val="00AB7F6C"/>
    <w:rsid w:val="00AC0230"/>
    <w:rsid w:val="00AC04AC"/>
    <w:rsid w:val="00AC0FA0"/>
    <w:rsid w:val="00AC1B19"/>
    <w:rsid w:val="00AC3A73"/>
    <w:rsid w:val="00AC4070"/>
    <w:rsid w:val="00AC544C"/>
    <w:rsid w:val="00AD6F37"/>
    <w:rsid w:val="00AE04A7"/>
    <w:rsid w:val="00AE06CB"/>
    <w:rsid w:val="00AE1CFE"/>
    <w:rsid w:val="00AE3D71"/>
    <w:rsid w:val="00AE4833"/>
    <w:rsid w:val="00AE4D11"/>
    <w:rsid w:val="00AF05D2"/>
    <w:rsid w:val="00AF2BDB"/>
    <w:rsid w:val="00AF2CF6"/>
    <w:rsid w:val="00AF2F65"/>
    <w:rsid w:val="00AF7404"/>
    <w:rsid w:val="00B01206"/>
    <w:rsid w:val="00B03DDC"/>
    <w:rsid w:val="00B04341"/>
    <w:rsid w:val="00B05FBB"/>
    <w:rsid w:val="00B1035C"/>
    <w:rsid w:val="00B1379F"/>
    <w:rsid w:val="00B16956"/>
    <w:rsid w:val="00B2026F"/>
    <w:rsid w:val="00B240F4"/>
    <w:rsid w:val="00B25869"/>
    <w:rsid w:val="00B25AAA"/>
    <w:rsid w:val="00B30D2C"/>
    <w:rsid w:val="00B34471"/>
    <w:rsid w:val="00B368A1"/>
    <w:rsid w:val="00B37541"/>
    <w:rsid w:val="00B37A7D"/>
    <w:rsid w:val="00B40605"/>
    <w:rsid w:val="00B40F93"/>
    <w:rsid w:val="00B454C0"/>
    <w:rsid w:val="00B47BB1"/>
    <w:rsid w:val="00B5107A"/>
    <w:rsid w:val="00B55EF7"/>
    <w:rsid w:val="00B567B7"/>
    <w:rsid w:val="00B60E4D"/>
    <w:rsid w:val="00B61A49"/>
    <w:rsid w:val="00B621A6"/>
    <w:rsid w:val="00B6409A"/>
    <w:rsid w:val="00B65EF5"/>
    <w:rsid w:val="00B66EF9"/>
    <w:rsid w:val="00B70EC3"/>
    <w:rsid w:val="00B721A3"/>
    <w:rsid w:val="00B7224E"/>
    <w:rsid w:val="00B7449C"/>
    <w:rsid w:val="00B7482C"/>
    <w:rsid w:val="00B7504A"/>
    <w:rsid w:val="00B81AC4"/>
    <w:rsid w:val="00B84327"/>
    <w:rsid w:val="00B9033A"/>
    <w:rsid w:val="00B916C5"/>
    <w:rsid w:val="00B91931"/>
    <w:rsid w:val="00B929E8"/>
    <w:rsid w:val="00B93CEB"/>
    <w:rsid w:val="00B93DDA"/>
    <w:rsid w:val="00B95A0A"/>
    <w:rsid w:val="00B9667A"/>
    <w:rsid w:val="00B9787A"/>
    <w:rsid w:val="00B97D08"/>
    <w:rsid w:val="00BA1530"/>
    <w:rsid w:val="00BA1F62"/>
    <w:rsid w:val="00BA2927"/>
    <w:rsid w:val="00BA3490"/>
    <w:rsid w:val="00BA35B2"/>
    <w:rsid w:val="00BA56BA"/>
    <w:rsid w:val="00BA5F38"/>
    <w:rsid w:val="00BA5FE4"/>
    <w:rsid w:val="00BA6317"/>
    <w:rsid w:val="00BB0D24"/>
    <w:rsid w:val="00BB14E0"/>
    <w:rsid w:val="00BB16FF"/>
    <w:rsid w:val="00BB7FFA"/>
    <w:rsid w:val="00BC0A53"/>
    <w:rsid w:val="00BC3695"/>
    <w:rsid w:val="00BC6722"/>
    <w:rsid w:val="00BD233E"/>
    <w:rsid w:val="00BD3D8D"/>
    <w:rsid w:val="00BD3F68"/>
    <w:rsid w:val="00BD4768"/>
    <w:rsid w:val="00BD5D53"/>
    <w:rsid w:val="00BE31E7"/>
    <w:rsid w:val="00BE373C"/>
    <w:rsid w:val="00BE44F9"/>
    <w:rsid w:val="00BE7E28"/>
    <w:rsid w:val="00BF2F20"/>
    <w:rsid w:val="00BF4874"/>
    <w:rsid w:val="00BF48AB"/>
    <w:rsid w:val="00C01FA4"/>
    <w:rsid w:val="00C03DB6"/>
    <w:rsid w:val="00C03EA9"/>
    <w:rsid w:val="00C04283"/>
    <w:rsid w:val="00C060C9"/>
    <w:rsid w:val="00C06A5E"/>
    <w:rsid w:val="00C1029A"/>
    <w:rsid w:val="00C11F43"/>
    <w:rsid w:val="00C13827"/>
    <w:rsid w:val="00C13AAD"/>
    <w:rsid w:val="00C2067A"/>
    <w:rsid w:val="00C20B82"/>
    <w:rsid w:val="00C20E12"/>
    <w:rsid w:val="00C238D0"/>
    <w:rsid w:val="00C26151"/>
    <w:rsid w:val="00C33BEE"/>
    <w:rsid w:val="00C3559F"/>
    <w:rsid w:val="00C35C56"/>
    <w:rsid w:val="00C37789"/>
    <w:rsid w:val="00C411C4"/>
    <w:rsid w:val="00C416E3"/>
    <w:rsid w:val="00C4181A"/>
    <w:rsid w:val="00C43130"/>
    <w:rsid w:val="00C44D1E"/>
    <w:rsid w:val="00C46D64"/>
    <w:rsid w:val="00C52742"/>
    <w:rsid w:val="00C5420F"/>
    <w:rsid w:val="00C5507E"/>
    <w:rsid w:val="00C608E2"/>
    <w:rsid w:val="00C61354"/>
    <w:rsid w:val="00C613CA"/>
    <w:rsid w:val="00C66FFA"/>
    <w:rsid w:val="00C67034"/>
    <w:rsid w:val="00C75588"/>
    <w:rsid w:val="00C771F4"/>
    <w:rsid w:val="00C810BD"/>
    <w:rsid w:val="00C844B5"/>
    <w:rsid w:val="00C84833"/>
    <w:rsid w:val="00C85EA5"/>
    <w:rsid w:val="00C86039"/>
    <w:rsid w:val="00C863BA"/>
    <w:rsid w:val="00C86811"/>
    <w:rsid w:val="00C87AEA"/>
    <w:rsid w:val="00C93C74"/>
    <w:rsid w:val="00C93CEA"/>
    <w:rsid w:val="00C94565"/>
    <w:rsid w:val="00CA0490"/>
    <w:rsid w:val="00CA0FAD"/>
    <w:rsid w:val="00CA15B0"/>
    <w:rsid w:val="00CA2A6F"/>
    <w:rsid w:val="00CA44F7"/>
    <w:rsid w:val="00CA7C20"/>
    <w:rsid w:val="00CB5B62"/>
    <w:rsid w:val="00CB5E21"/>
    <w:rsid w:val="00CB67F0"/>
    <w:rsid w:val="00CC0812"/>
    <w:rsid w:val="00CC41FC"/>
    <w:rsid w:val="00CC5587"/>
    <w:rsid w:val="00CD01FF"/>
    <w:rsid w:val="00CD032A"/>
    <w:rsid w:val="00CD0335"/>
    <w:rsid w:val="00CD1B60"/>
    <w:rsid w:val="00CD2844"/>
    <w:rsid w:val="00CD4C29"/>
    <w:rsid w:val="00CD667A"/>
    <w:rsid w:val="00CE2C30"/>
    <w:rsid w:val="00CE4767"/>
    <w:rsid w:val="00CE5C1F"/>
    <w:rsid w:val="00CE60F3"/>
    <w:rsid w:val="00CF0355"/>
    <w:rsid w:val="00CF1693"/>
    <w:rsid w:val="00CF304E"/>
    <w:rsid w:val="00CF4CED"/>
    <w:rsid w:val="00CF504C"/>
    <w:rsid w:val="00D019F1"/>
    <w:rsid w:val="00D023E3"/>
    <w:rsid w:val="00D03588"/>
    <w:rsid w:val="00D03727"/>
    <w:rsid w:val="00D04797"/>
    <w:rsid w:val="00D07582"/>
    <w:rsid w:val="00D131CA"/>
    <w:rsid w:val="00D139CF"/>
    <w:rsid w:val="00D13D4A"/>
    <w:rsid w:val="00D14CDF"/>
    <w:rsid w:val="00D15B7F"/>
    <w:rsid w:val="00D178AB"/>
    <w:rsid w:val="00D209A5"/>
    <w:rsid w:val="00D21B91"/>
    <w:rsid w:val="00D2371D"/>
    <w:rsid w:val="00D2480F"/>
    <w:rsid w:val="00D271EC"/>
    <w:rsid w:val="00D27AFF"/>
    <w:rsid w:val="00D32F84"/>
    <w:rsid w:val="00D3455E"/>
    <w:rsid w:val="00D356D1"/>
    <w:rsid w:val="00D371F5"/>
    <w:rsid w:val="00D42F30"/>
    <w:rsid w:val="00D430D3"/>
    <w:rsid w:val="00D44EF4"/>
    <w:rsid w:val="00D54F11"/>
    <w:rsid w:val="00D55947"/>
    <w:rsid w:val="00D63DAC"/>
    <w:rsid w:val="00D72637"/>
    <w:rsid w:val="00D73754"/>
    <w:rsid w:val="00D73BA2"/>
    <w:rsid w:val="00D7537F"/>
    <w:rsid w:val="00D76121"/>
    <w:rsid w:val="00D77061"/>
    <w:rsid w:val="00D779D0"/>
    <w:rsid w:val="00D81F26"/>
    <w:rsid w:val="00D83280"/>
    <w:rsid w:val="00D84B06"/>
    <w:rsid w:val="00D85A51"/>
    <w:rsid w:val="00D860A9"/>
    <w:rsid w:val="00D87CB9"/>
    <w:rsid w:val="00D87F3F"/>
    <w:rsid w:val="00D9129F"/>
    <w:rsid w:val="00D91F98"/>
    <w:rsid w:val="00D92F0C"/>
    <w:rsid w:val="00D96314"/>
    <w:rsid w:val="00DA1984"/>
    <w:rsid w:val="00DA2139"/>
    <w:rsid w:val="00DA5411"/>
    <w:rsid w:val="00DB0E3E"/>
    <w:rsid w:val="00DB1996"/>
    <w:rsid w:val="00DB668D"/>
    <w:rsid w:val="00DC3774"/>
    <w:rsid w:val="00DC6233"/>
    <w:rsid w:val="00DC6FC6"/>
    <w:rsid w:val="00DC72AA"/>
    <w:rsid w:val="00DD132F"/>
    <w:rsid w:val="00DD407C"/>
    <w:rsid w:val="00DD4A24"/>
    <w:rsid w:val="00DD6065"/>
    <w:rsid w:val="00DD6980"/>
    <w:rsid w:val="00DD7C6B"/>
    <w:rsid w:val="00DE0633"/>
    <w:rsid w:val="00DE390C"/>
    <w:rsid w:val="00DE6235"/>
    <w:rsid w:val="00DF103D"/>
    <w:rsid w:val="00DF40E4"/>
    <w:rsid w:val="00DF79C9"/>
    <w:rsid w:val="00E02154"/>
    <w:rsid w:val="00E03004"/>
    <w:rsid w:val="00E0311F"/>
    <w:rsid w:val="00E0516F"/>
    <w:rsid w:val="00E10B97"/>
    <w:rsid w:val="00E1408C"/>
    <w:rsid w:val="00E1591E"/>
    <w:rsid w:val="00E206C5"/>
    <w:rsid w:val="00E27325"/>
    <w:rsid w:val="00E30D8D"/>
    <w:rsid w:val="00E33104"/>
    <w:rsid w:val="00E33CA7"/>
    <w:rsid w:val="00E359D6"/>
    <w:rsid w:val="00E36CC7"/>
    <w:rsid w:val="00E40B99"/>
    <w:rsid w:val="00E42017"/>
    <w:rsid w:val="00E510CB"/>
    <w:rsid w:val="00E51A61"/>
    <w:rsid w:val="00E52668"/>
    <w:rsid w:val="00E538C8"/>
    <w:rsid w:val="00E57DE4"/>
    <w:rsid w:val="00E614C6"/>
    <w:rsid w:val="00E629A0"/>
    <w:rsid w:val="00E62AAE"/>
    <w:rsid w:val="00E63C6B"/>
    <w:rsid w:val="00E653E1"/>
    <w:rsid w:val="00E7446A"/>
    <w:rsid w:val="00E757BF"/>
    <w:rsid w:val="00E869BE"/>
    <w:rsid w:val="00E9018C"/>
    <w:rsid w:val="00E90BE5"/>
    <w:rsid w:val="00E92112"/>
    <w:rsid w:val="00E928B9"/>
    <w:rsid w:val="00E94596"/>
    <w:rsid w:val="00E96792"/>
    <w:rsid w:val="00E97F1E"/>
    <w:rsid w:val="00EA0E1C"/>
    <w:rsid w:val="00EA1FC5"/>
    <w:rsid w:val="00EA6A0B"/>
    <w:rsid w:val="00EB06CB"/>
    <w:rsid w:val="00EB4C66"/>
    <w:rsid w:val="00EB526C"/>
    <w:rsid w:val="00EB53EF"/>
    <w:rsid w:val="00EB5618"/>
    <w:rsid w:val="00EB635A"/>
    <w:rsid w:val="00EC0374"/>
    <w:rsid w:val="00EC1E59"/>
    <w:rsid w:val="00EC40F5"/>
    <w:rsid w:val="00EC501E"/>
    <w:rsid w:val="00ED069F"/>
    <w:rsid w:val="00ED170F"/>
    <w:rsid w:val="00ED2B6C"/>
    <w:rsid w:val="00ED3622"/>
    <w:rsid w:val="00ED362D"/>
    <w:rsid w:val="00ED5C7B"/>
    <w:rsid w:val="00EE0278"/>
    <w:rsid w:val="00EE0309"/>
    <w:rsid w:val="00EE0A19"/>
    <w:rsid w:val="00EE0C69"/>
    <w:rsid w:val="00EE0F07"/>
    <w:rsid w:val="00EE1EFA"/>
    <w:rsid w:val="00EE2B75"/>
    <w:rsid w:val="00EE370C"/>
    <w:rsid w:val="00EE4D6A"/>
    <w:rsid w:val="00EE605F"/>
    <w:rsid w:val="00EF0287"/>
    <w:rsid w:val="00EF1094"/>
    <w:rsid w:val="00EF621B"/>
    <w:rsid w:val="00EF6527"/>
    <w:rsid w:val="00F018CF"/>
    <w:rsid w:val="00F019F4"/>
    <w:rsid w:val="00F0437E"/>
    <w:rsid w:val="00F127E1"/>
    <w:rsid w:val="00F139CF"/>
    <w:rsid w:val="00F15E7D"/>
    <w:rsid w:val="00F20017"/>
    <w:rsid w:val="00F205F7"/>
    <w:rsid w:val="00F20D74"/>
    <w:rsid w:val="00F25041"/>
    <w:rsid w:val="00F25B1A"/>
    <w:rsid w:val="00F279CA"/>
    <w:rsid w:val="00F30C27"/>
    <w:rsid w:val="00F31AE1"/>
    <w:rsid w:val="00F326B0"/>
    <w:rsid w:val="00F3276A"/>
    <w:rsid w:val="00F32A19"/>
    <w:rsid w:val="00F33895"/>
    <w:rsid w:val="00F344B6"/>
    <w:rsid w:val="00F363C6"/>
    <w:rsid w:val="00F41FBD"/>
    <w:rsid w:val="00F47913"/>
    <w:rsid w:val="00F5125F"/>
    <w:rsid w:val="00F52BB2"/>
    <w:rsid w:val="00F53DE2"/>
    <w:rsid w:val="00F54D09"/>
    <w:rsid w:val="00F57202"/>
    <w:rsid w:val="00F5741C"/>
    <w:rsid w:val="00F60636"/>
    <w:rsid w:val="00F60F21"/>
    <w:rsid w:val="00F643D8"/>
    <w:rsid w:val="00F6465C"/>
    <w:rsid w:val="00F73E2D"/>
    <w:rsid w:val="00F73F3A"/>
    <w:rsid w:val="00F7412D"/>
    <w:rsid w:val="00F750B4"/>
    <w:rsid w:val="00F80311"/>
    <w:rsid w:val="00F8049E"/>
    <w:rsid w:val="00F80776"/>
    <w:rsid w:val="00F81285"/>
    <w:rsid w:val="00F82711"/>
    <w:rsid w:val="00F82B94"/>
    <w:rsid w:val="00F83DA1"/>
    <w:rsid w:val="00F84826"/>
    <w:rsid w:val="00F8526C"/>
    <w:rsid w:val="00F861B2"/>
    <w:rsid w:val="00F9065B"/>
    <w:rsid w:val="00F91000"/>
    <w:rsid w:val="00F914CA"/>
    <w:rsid w:val="00F92639"/>
    <w:rsid w:val="00F93FE7"/>
    <w:rsid w:val="00F94469"/>
    <w:rsid w:val="00F94EDB"/>
    <w:rsid w:val="00F96757"/>
    <w:rsid w:val="00FA006D"/>
    <w:rsid w:val="00FA65BF"/>
    <w:rsid w:val="00FB0CFE"/>
    <w:rsid w:val="00FB1550"/>
    <w:rsid w:val="00FB1642"/>
    <w:rsid w:val="00FB39D3"/>
    <w:rsid w:val="00FB40D0"/>
    <w:rsid w:val="00FB6CCA"/>
    <w:rsid w:val="00FB6E6A"/>
    <w:rsid w:val="00FB7416"/>
    <w:rsid w:val="00FC1535"/>
    <w:rsid w:val="00FC4D9B"/>
    <w:rsid w:val="00FC6964"/>
    <w:rsid w:val="00FC776D"/>
    <w:rsid w:val="00FD18E5"/>
    <w:rsid w:val="00FD1B84"/>
    <w:rsid w:val="00FD2423"/>
    <w:rsid w:val="00FD43AE"/>
    <w:rsid w:val="00FD713C"/>
    <w:rsid w:val="00FE244A"/>
    <w:rsid w:val="00FF3956"/>
    <w:rsid w:val="00FF4B59"/>
    <w:rsid w:val="00FF4C16"/>
    <w:rsid w:val="00FF5DD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F3C2C"/>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paragraph" w:styleId="StandardWeb">
    <w:name w:val="Normal (Web)"/>
    <w:basedOn w:val="Standard"/>
    <w:uiPriority w:val="99"/>
    <w:semiHidden/>
    <w:unhideWhenUsed/>
    <w:rsid w:val="009D2690"/>
    <w:rPr>
      <w:rFonts w:ascii="Times New Roman" w:hAnsi="Times New Roman"/>
      <w:sz w:val="24"/>
    </w:rPr>
  </w:style>
  <w:style w:type="character" w:styleId="Hyperlink">
    <w:name w:val="Hyperlink"/>
    <w:basedOn w:val="Absatz-Standardschriftart"/>
    <w:uiPriority w:val="99"/>
    <w:unhideWhenUsed/>
    <w:rsid w:val="00A16506"/>
    <w:rPr>
      <w:color w:val="0563C1" w:themeColor="hyperlink"/>
      <w:u w:val="single"/>
    </w:rPr>
  </w:style>
  <w:style w:type="character" w:styleId="NichtaufgelsteErwhnung">
    <w:name w:val="Unresolved Mention"/>
    <w:basedOn w:val="Absatz-Standardschriftart"/>
    <w:uiPriority w:val="99"/>
    <w:semiHidden/>
    <w:unhideWhenUsed/>
    <w:rsid w:val="00A16506"/>
    <w:rPr>
      <w:color w:val="605E5C"/>
      <w:shd w:val="clear" w:color="auto" w:fill="E1DFDD"/>
    </w:rPr>
  </w:style>
  <w:style w:type="character" w:styleId="BesuchterLink">
    <w:name w:val="FollowedHyperlink"/>
    <w:basedOn w:val="Absatz-Standardschriftart"/>
    <w:uiPriority w:val="99"/>
    <w:semiHidden/>
    <w:unhideWhenUsed/>
    <w:rsid w:val="006E277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079452">
      <w:bodyDiv w:val="1"/>
      <w:marLeft w:val="0"/>
      <w:marRight w:val="0"/>
      <w:marTop w:val="0"/>
      <w:marBottom w:val="0"/>
      <w:divBdr>
        <w:top w:val="none" w:sz="0" w:space="0" w:color="auto"/>
        <w:left w:val="none" w:sz="0" w:space="0" w:color="auto"/>
        <w:bottom w:val="none" w:sz="0" w:space="0" w:color="auto"/>
        <w:right w:val="none" w:sz="0" w:space="0" w:color="auto"/>
      </w:divBdr>
    </w:div>
    <w:div w:id="740713063">
      <w:bodyDiv w:val="1"/>
      <w:marLeft w:val="0"/>
      <w:marRight w:val="0"/>
      <w:marTop w:val="0"/>
      <w:marBottom w:val="0"/>
      <w:divBdr>
        <w:top w:val="none" w:sz="0" w:space="0" w:color="auto"/>
        <w:left w:val="none" w:sz="0" w:space="0" w:color="auto"/>
        <w:bottom w:val="none" w:sz="0" w:space="0" w:color="auto"/>
        <w:right w:val="none" w:sz="0" w:space="0" w:color="auto"/>
      </w:divBdr>
    </w:div>
    <w:div w:id="771164752">
      <w:bodyDiv w:val="1"/>
      <w:marLeft w:val="0"/>
      <w:marRight w:val="0"/>
      <w:marTop w:val="0"/>
      <w:marBottom w:val="0"/>
      <w:divBdr>
        <w:top w:val="none" w:sz="0" w:space="0" w:color="auto"/>
        <w:left w:val="none" w:sz="0" w:space="0" w:color="auto"/>
        <w:bottom w:val="none" w:sz="0" w:space="0" w:color="auto"/>
        <w:right w:val="none" w:sz="0" w:space="0" w:color="auto"/>
      </w:divBdr>
    </w:div>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965042595">
      <w:bodyDiv w:val="1"/>
      <w:marLeft w:val="0"/>
      <w:marRight w:val="0"/>
      <w:marTop w:val="0"/>
      <w:marBottom w:val="0"/>
      <w:divBdr>
        <w:top w:val="none" w:sz="0" w:space="0" w:color="auto"/>
        <w:left w:val="none" w:sz="0" w:space="0" w:color="auto"/>
        <w:bottom w:val="none" w:sz="0" w:space="0" w:color="auto"/>
        <w:right w:val="none" w:sz="0" w:space="0" w:color="auto"/>
      </w:divBdr>
    </w:div>
    <w:div w:id="1152333260">
      <w:bodyDiv w:val="1"/>
      <w:marLeft w:val="0"/>
      <w:marRight w:val="0"/>
      <w:marTop w:val="0"/>
      <w:marBottom w:val="0"/>
      <w:divBdr>
        <w:top w:val="none" w:sz="0" w:space="0" w:color="auto"/>
        <w:left w:val="none" w:sz="0" w:space="0" w:color="auto"/>
        <w:bottom w:val="none" w:sz="0" w:space="0" w:color="auto"/>
        <w:right w:val="none" w:sz="0" w:space="0" w:color="auto"/>
      </w:divBdr>
    </w:div>
    <w:div w:id="116956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uendler\OneDrive%20-%20GT&#220;%20mbH\Desktop\NEU_GTUE_PM_Vorlag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NEU_GTUE_PM_Vorlage.dotx</Template>
  <TotalTime>0</TotalTime>
  <Pages>4</Pages>
  <Words>973</Words>
  <Characters>6136</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Hofmann, Anne</cp:lastModifiedBy>
  <cp:revision>2</cp:revision>
  <cp:lastPrinted>2020-06-10T13:28:00Z</cp:lastPrinted>
  <dcterms:created xsi:type="dcterms:W3CDTF">2026-06-26T08:26:00Z</dcterms:created>
  <dcterms:modified xsi:type="dcterms:W3CDTF">2026-06-26T08:26:00Z</dcterms:modified>
</cp:coreProperties>
</file>